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055" w:rsidRPr="00D61F23" w:rsidRDefault="00B54055" w:rsidP="00DE0B94">
      <w:pPr>
        <w:spacing w:after="0"/>
        <w:ind w:left="-426" w:right="-284"/>
        <w:jc w:val="both"/>
        <w:rPr>
          <w:b/>
          <w:sz w:val="26"/>
          <w:szCs w:val="26"/>
        </w:rPr>
      </w:pPr>
      <w:r w:rsidRPr="00D61F23">
        <w:rPr>
          <w:b/>
          <w:sz w:val="26"/>
          <w:szCs w:val="26"/>
        </w:rPr>
        <w:t xml:space="preserve">ROMÂNIA </w:t>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0071662E" w:rsidRPr="00D61F23">
        <w:rPr>
          <w:b/>
          <w:sz w:val="26"/>
          <w:szCs w:val="26"/>
        </w:rPr>
        <w:t xml:space="preserve">          </w:t>
      </w:r>
      <w:r w:rsidRPr="00D61F23">
        <w:rPr>
          <w:b/>
          <w:sz w:val="26"/>
          <w:szCs w:val="26"/>
        </w:rPr>
        <w:t xml:space="preserve">DE ACORD </w:t>
      </w:r>
    </w:p>
    <w:p w:rsidR="00B54055" w:rsidRPr="00D61F23" w:rsidRDefault="00B54055" w:rsidP="00DE0B94">
      <w:pPr>
        <w:spacing w:after="0"/>
        <w:ind w:left="-426" w:right="-284"/>
        <w:jc w:val="both"/>
        <w:rPr>
          <w:b/>
          <w:sz w:val="26"/>
          <w:szCs w:val="26"/>
        </w:rPr>
      </w:pPr>
      <w:r w:rsidRPr="00D61F23">
        <w:rPr>
          <w:b/>
          <w:sz w:val="26"/>
          <w:szCs w:val="26"/>
        </w:rPr>
        <w:t xml:space="preserve">JUDEŢUL HARGHITA </w:t>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00DE0B94" w:rsidRPr="00D61F23">
        <w:rPr>
          <w:b/>
          <w:sz w:val="26"/>
          <w:szCs w:val="26"/>
        </w:rPr>
        <w:tab/>
      </w:r>
      <w:r w:rsidRPr="00D61F23">
        <w:rPr>
          <w:b/>
          <w:sz w:val="26"/>
          <w:szCs w:val="26"/>
        </w:rPr>
        <w:t xml:space="preserve">SECRETARUL JUDEŢULUI </w:t>
      </w:r>
    </w:p>
    <w:p w:rsidR="00B54055" w:rsidRPr="00D61F23" w:rsidRDefault="00B54055" w:rsidP="00DE0B94">
      <w:pPr>
        <w:spacing w:after="0"/>
        <w:ind w:left="-426" w:right="-284"/>
        <w:jc w:val="both"/>
        <w:rPr>
          <w:b/>
          <w:sz w:val="26"/>
          <w:szCs w:val="26"/>
        </w:rPr>
      </w:pPr>
      <w:r w:rsidRPr="00D61F23">
        <w:rPr>
          <w:b/>
          <w:sz w:val="26"/>
          <w:szCs w:val="26"/>
        </w:rPr>
        <w:t xml:space="preserve">CONSILIUL JUDEŢEAN </w:t>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Pr="00D61F23">
        <w:rPr>
          <w:b/>
          <w:sz w:val="26"/>
          <w:szCs w:val="26"/>
        </w:rPr>
        <w:tab/>
      </w:r>
      <w:r w:rsidR="00700684" w:rsidRPr="00D61F23">
        <w:rPr>
          <w:b/>
          <w:sz w:val="26"/>
          <w:szCs w:val="26"/>
        </w:rPr>
        <w:t xml:space="preserve"> </w:t>
      </w:r>
      <w:r w:rsidR="0071662E" w:rsidRPr="00D61F23">
        <w:rPr>
          <w:b/>
          <w:sz w:val="26"/>
          <w:szCs w:val="26"/>
        </w:rPr>
        <w:t xml:space="preserve">       </w:t>
      </w:r>
      <w:proofErr w:type="spellStart"/>
      <w:r w:rsidR="00B30815" w:rsidRPr="00D61F23">
        <w:rPr>
          <w:b/>
          <w:sz w:val="26"/>
          <w:szCs w:val="26"/>
        </w:rPr>
        <w:t>V</w:t>
      </w:r>
      <w:r w:rsidRPr="00D61F23">
        <w:rPr>
          <w:b/>
          <w:sz w:val="26"/>
          <w:szCs w:val="26"/>
        </w:rPr>
        <w:t>á</w:t>
      </w:r>
      <w:r w:rsidR="00B30815" w:rsidRPr="00D61F23">
        <w:rPr>
          <w:b/>
          <w:sz w:val="26"/>
          <w:szCs w:val="26"/>
        </w:rPr>
        <w:t>gássy</w:t>
      </w:r>
      <w:proofErr w:type="spellEnd"/>
      <w:r w:rsidR="00B30815" w:rsidRPr="00D61F23">
        <w:rPr>
          <w:b/>
          <w:sz w:val="26"/>
          <w:szCs w:val="26"/>
        </w:rPr>
        <w:t xml:space="preserve"> Alpár</w:t>
      </w:r>
      <w:r w:rsidRPr="00D61F23">
        <w:rPr>
          <w:b/>
          <w:sz w:val="26"/>
          <w:szCs w:val="26"/>
        </w:rPr>
        <w:t xml:space="preserve"> </w:t>
      </w:r>
    </w:p>
    <w:p w:rsidR="00B54055" w:rsidRPr="00D61F23" w:rsidRDefault="00B54055" w:rsidP="00DE0B94">
      <w:pPr>
        <w:spacing w:after="0"/>
        <w:ind w:left="-426" w:right="-284"/>
        <w:jc w:val="both"/>
        <w:rPr>
          <w:b/>
          <w:sz w:val="26"/>
          <w:szCs w:val="26"/>
        </w:rPr>
      </w:pPr>
      <w:r w:rsidRPr="00D61F23">
        <w:rPr>
          <w:b/>
          <w:sz w:val="26"/>
          <w:szCs w:val="26"/>
        </w:rPr>
        <w:t xml:space="preserve">Direcţia generală administraţie publică locală </w:t>
      </w:r>
    </w:p>
    <w:p w:rsidR="00B54055" w:rsidRPr="00D61F23" w:rsidRDefault="0071662E" w:rsidP="00DE0B94">
      <w:pPr>
        <w:spacing w:after="0"/>
        <w:ind w:left="-426" w:right="-284"/>
        <w:jc w:val="both"/>
        <w:rPr>
          <w:b/>
          <w:sz w:val="26"/>
          <w:szCs w:val="26"/>
        </w:rPr>
      </w:pPr>
      <w:r w:rsidRPr="00D61F23">
        <w:rPr>
          <w:b/>
          <w:sz w:val="26"/>
          <w:szCs w:val="26"/>
        </w:rPr>
        <w:t>Nr</w:t>
      </w:r>
      <w:r w:rsidR="00B54055" w:rsidRPr="00D61F23">
        <w:rPr>
          <w:b/>
          <w:sz w:val="26"/>
          <w:szCs w:val="26"/>
        </w:rPr>
        <w:t>.</w:t>
      </w:r>
      <w:r w:rsidR="00E06DFB">
        <w:rPr>
          <w:b/>
          <w:sz w:val="26"/>
          <w:szCs w:val="26"/>
        </w:rPr>
        <w:t xml:space="preserve"> </w:t>
      </w:r>
      <w:r w:rsidR="00397449">
        <w:rPr>
          <w:b/>
          <w:sz w:val="26"/>
          <w:szCs w:val="26"/>
        </w:rPr>
        <w:t>24459/a/2019</w:t>
      </w:r>
      <w:r w:rsidR="00B54055" w:rsidRPr="00D61F23">
        <w:rPr>
          <w:b/>
          <w:sz w:val="26"/>
          <w:szCs w:val="26"/>
        </w:rPr>
        <w:t xml:space="preserve"> </w:t>
      </w:r>
    </w:p>
    <w:p w:rsidR="00A05F07" w:rsidRDefault="00A05F07" w:rsidP="004878CA">
      <w:pPr>
        <w:spacing w:after="0" w:line="240" w:lineRule="auto"/>
        <w:jc w:val="center"/>
        <w:rPr>
          <w:rFonts w:ascii="Calibri" w:hAnsi="Calibri"/>
          <w:b/>
          <w:sz w:val="26"/>
          <w:szCs w:val="26"/>
          <w:u w:val="single"/>
        </w:rPr>
      </w:pPr>
      <w:r>
        <w:rPr>
          <w:rFonts w:ascii="Calibri" w:hAnsi="Calibri"/>
          <w:b/>
          <w:sz w:val="26"/>
          <w:szCs w:val="26"/>
          <w:u w:val="single"/>
        </w:rPr>
        <w:t>RAPORT DE SPECIALITATE</w:t>
      </w:r>
    </w:p>
    <w:p w:rsidR="00A05F07" w:rsidRDefault="00A05F07" w:rsidP="004878CA">
      <w:pPr>
        <w:spacing w:after="0" w:line="240" w:lineRule="auto"/>
        <w:jc w:val="center"/>
        <w:rPr>
          <w:rFonts w:ascii="Calibri" w:hAnsi="Calibri"/>
          <w:b/>
          <w:sz w:val="26"/>
          <w:szCs w:val="26"/>
        </w:rPr>
      </w:pPr>
      <w:r>
        <w:rPr>
          <w:rFonts w:ascii="Calibri" w:hAnsi="Calibri"/>
          <w:b/>
          <w:sz w:val="26"/>
          <w:szCs w:val="26"/>
        </w:rPr>
        <w:t>privind modific</w:t>
      </w:r>
      <w:r w:rsidR="00F919B3">
        <w:rPr>
          <w:rFonts w:ascii="Calibri" w:hAnsi="Calibri"/>
          <w:b/>
          <w:sz w:val="26"/>
          <w:szCs w:val="26"/>
        </w:rPr>
        <w:t>area</w:t>
      </w:r>
      <w:r>
        <w:rPr>
          <w:rFonts w:ascii="Calibri" w:hAnsi="Calibri"/>
          <w:b/>
          <w:sz w:val="26"/>
          <w:szCs w:val="26"/>
        </w:rPr>
        <w:t xml:space="preserve"> Hotărârii Consiliului Judeţean Harghita nr.190/2010 privind aprobarea Organigramei şi a Statului de funcţii ale Editurii </w:t>
      </w:r>
      <w:proofErr w:type="spellStart"/>
      <w:r>
        <w:rPr>
          <w:rFonts w:ascii="Calibri" w:hAnsi="Calibri"/>
          <w:b/>
          <w:sz w:val="26"/>
          <w:szCs w:val="26"/>
        </w:rPr>
        <w:t>Hargita</w:t>
      </w:r>
      <w:proofErr w:type="spellEnd"/>
      <w:r>
        <w:rPr>
          <w:rFonts w:ascii="Calibri" w:hAnsi="Calibri"/>
          <w:b/>
          <w:sz w:val="26"/>
          <w:szCs w:val="26"/>
        </w:rPr>
        <w:t xml:space="preserve"> </w:t>
      </w:r>
      <w:proofErr w:type="spellStart"/>
      <w:r>
        <w:rPr>
          <w:rFonts w:ascii="Calibri" w:hAnsi="Calibri"/>
          <w:b/>
          <w:sz w:val="26"/>
          <w:szCs w:val="26"/>
        </w:rPr>
        <w:t>Népe</w:t>
      </w:r>
      <w:proofErr w:type="spellEnd"/>
      <w:r>
        <w:rPr>
          <w:rFonts w:ascii="Calibri" w:hAnsi="Calibri"/>
          <w:b/>
          <w:sz w:val="26"/>
          <w:szCs w:val="26"/>
        </w:rPr>
        <w:t xml:space="preserve"> </w:t>
      </w:r>
      <w:r w:rsidR="009F1CC6">
        <w:rPr>
          <w:rFonts w:ascii="Calibri" w:hAnsi="Calibri"/>
          <w:b/>
          <w:sz w:val="26"/>
          <w:szCs w:val="26"/>
        </w:rPr>
        <w:t xml:space="preserve">cu completările </w:t>
      </w:r>
      <w:r w:rsidR="00F919B3">
        <w:rPr>
          <w:rFonts w:ascii="Calibri" w:hAnsi="Calibri"/>
          <w:b/>
          <w:sz w:val="26"/>
          <w:szCs w:val="26"/>
        </w:rPr>
        <w:t xml:space="preserve">și modificările </w:t>
      </w:r>
      <w:r w:rsidR="009F1CC6">
        <w:rPr>
          <w:rFonts w:ascii="Calibri" w:hAnsi="Calibri"/>
          <w:b/>
          <w:sz w:val="26"/>
          <w:szCs w:val="26"/>
        </w:rPr>
        <w:t>ulterioare</w:t>
      </w:r>
    </w:p>
    <w:p w:rsidR="00A05F07" w:rsidRDefault="00A05F07" w:rsidP="004878CA">
      <w:pPr>
        <w:pStyle w:val="BodyText21"/>
        <w:jc w:val="left"/>
        <w:rPr>
          <w:rFonts w:ascii="Calibri" w:hAnsi="Calibri"/>
          <w:bCs/>
          <w:sz w:val="26"/>
          <w:szCs w:val="26"/>
          <w:u w:val="single"/>
          <w:lang w:val="ro-RO"/>
        </w:rPr>
      </w:pPr>
    </w:p>
    <w:p w:rsidR="00A05F07" w:rsidRDefault="00A05F07" w:rsidP="004878CA">
      <w:pPr>
        <w:spacing w:after="0" w:line="240" w:lineRule="auto"/>
        <w:ind w:firstLine="1134"/>
        <w:jc w:val="both"/>
        <w:rPr>
          <w:rFonts w:ascii="Calibri" w:hAnsi="Calibri"/>
          <w:sz w:val="26"/>
          <w:szCs w:val="26"/>
        </w:rPr>
      </w:pPr>
      <w:r>
        <w:rPr>
          <w:rFonts w:ascii="Calibri" w:hAnsi="Calibri"/>
          <w:sz w:val="26"/>
          <w:szCs w:val="26"/>
        </w:rPr>
        <w:t xml:space="preserve"> Prin </w:t>
      </w:r>
      <w:r w:rsidR="00397449">
        <w:rPr>
          <w:rFonts w:ascii="Calibri" w:hAnsi="Calibri"/>
          <w:sz w:val="26"/>
          <w:szCs w:val="26"/>
        </w:rPr>
        <w:t>Referatul de aprobare</w:t>
      </w:r>
      <w:r>
        <w:rPr>
          <w:rFonts w:ascii="Calibri" w:hAnsi="Calibri"/>
          <w:sz w:val="26"/>
          <w:szCs w:val="26"/>
        </w:rPr>
        <w:t xml:space="preserve"> nr. </w:t>
      </w:r>
      <w:r w:rsidR="00397449">
        <w:rPr>
          <w:rFonts w:ascii="Calibri" w:hAnsi="Calibri"/>
          <w:sz w:val="26"/>
          <w:szCs w:val="26"/>
        </w:rPr>
        <w:t>633</w:t>
      </w:r>
      <w:r w:rsidR="009F1CC6">
        <w:rPr>
          <w:rFonts w:ascii="Calibri" w:hAnsi="Calibri"/>
          <w:sz w:val="26"/>
          <w:szCs w:val="26"/>
        </w:rPr>
        <w:t>/2019</w:t>
      </w:r>
      <w:r>
        <w:rPr>
          <w:rFonts w:ascii="Calibri" w:hAnsi="Calibri"/>
          <w:sz w:val="26"/>
          <w:szCs w:val="26"/>
        </w:rPr>
        <w:t xml:space="preserve"> </w:t>
      </w:r>
      <w:r w:rsidR="00D1589B">
        <w:rPr>
          <w:rFonts w:ascii="Calibri" w:hAnsi="Calibri"/>
          <w:sz w:val="26"/>
          <w:szCs w:val="26"/>
        </w:rPr>
        <w:t>inițiată de</w:t>
      </w:r>
      <w:r>
        <w:rPr>
          <w:rFonts w:ascii="Calibri" w:hAnsi="Calibri"/>
          <w:sz w:val="26"/>
          <w:szCs w:val="26"/>
        </w:rPr>
        <w:t xml:space="preserve"> preşedintel</w:t>
      </w:r>
      <w:r w:rsidR="00E1387F">
        <w:rPr>
          <w:rFonts w:ascii="Calibri" w:hAnsi="Calibri"/>
          <w:sz w:val="26"/>
          <w:szCs w:val="26"/>
        </w:rPr>
        <w:t>e</w:t>
      </w:r>
      <w:r>
        <w:rPr>
          <w:rFonts w:ascii="Calibri" w:hAnsi="Calibri"/>
          <w:sz w:val="26"/>
          <w:szCs w:val="26"/>
        </w:rPr>
        <w:t xml:space="preserve"> Consiliului Judeţean Harghita – dl. Borboly Csaba, </w:t>
      </w:r>
      <w:r>
        <w:rPr>
          <w:rFonts w:ascii="Calibri" w:hAnsi="Calibri"/>
          <w:sz w:val="26"/>
          <w:szCs w:val="26"/>
          <w:lang w:val="hu-HU"/>
        </w:rPr>
        <w:t xml:space="preserve">la </w:t>
      </w:r>
      <w:r>
        <w:rPr>
          <w:rFonts w:ascii="Calibri" w:hAnsi="Calibri"/>
          <w:sz w:val="26"/>
          <w:szCs w:val="26"/>
        </w:rPr>
        <w:t xml:space="preserve">propunerea </w:t>
      </w:r>
      <w:r w:rsidR="00D1589B">
        <w:rPr>
          <w:rFonts w:ascii="Calibri" w:hAnsi="Calibri"/>
          <w:sz w:val="26"/>
          <w:szCs w:val="26"/>
        </w:rPr>
        <w:t xml:space="preserve">Editurii </w:t>
      </w:r>
      <w:proofErr w:type="spellStart"/>
      <w:r w:rsidR="00D1589B">
        <w:rPr>
          <w:rFonts w:ascii="Calibri" w:hAnsi="Calibri"/>
          <w:sz w:val="26"/>
          <w:szCs w:val="26"/>
        </w:rPr>
        <w:t>Hargita</w:t>
      </w:r>
      <w:proofErr w:type="spellEnd"/>
      <w:r w:rsidR="00D1589B">
        <w:rPr>
          <w:rFonts w:ascii="Calibri" w:hAnsi="Calibri"/>
          <w:sz w:val="26"/>
          <w:szCs w:val="26"/>
        </w:rPr>
        <w:t xml:space="preserve"> </w:t>
      </w:r>
      <w:proofErr w:type="spellStart"/>
      <w:r w:rsidR="00D1589B">
        <w:rPr>
          <w:rFonts w:ascii="Calibri" w:hAnsi="Calibri"/>
          <w:sz w:val="26"/>
          <w:szCs w:val="26"/>
        </w:rPr>
        <w:t>Népe</w:t>
      </w:r>
      <w:proofErr w:type="spellEnd"/>
      <w:r w:rsidR="00D1589B">
        <w:rPr>
          <w:rFonts w:ascii="Calibri" w:hAnsi="Calibri"/>
          <w:sz w:val="26"/>
          <w:szCs w:val="26"/>
        </w:rPr>
        <w:t xml:space="preserve"> </w:t>
      </w:r>
      <w:r>
        <w:rPr>
          <w:rFonts w:ascii="Calibri" w:hAnsi="Calibri"/>
          <w:sz w:val="26"/>
          <w:szCs w:val="26"/>
        </w:rPr>
        <w:t>, se propune aprobarea modificării Hotărârii Consiliului Judeţean</w:t>
      </w:r>
      <w:r w:rsidR="00E1387F">
        <w:rPr>
          <w:rFonts w:ascii="Calibri" w:hAnsi="Calibri"/>
          <w:sz w:val="26"/>
          <w:szCs w:val="26"/>
        </w:rPr>
        <w:t xml:space="preserve"> Harghita nr. 190/2010 privind </w:t>
      </w:r>
      <w:r>
        <w:rPr>
          <w:rFonts w:ascii="Calibri" w:hAnsi="Calibri"/>
          <w:sz w:val="26"/>
          <w:szCs w:val="26"/>
        </w:rPr>
        <w:t xml:space="preserve"> aprobarea Organigramei şi a Statului de funcţii ale Editurii </w:t>
      </w:r>
      <w:proofErr w:type="spellStart"/>
      <w:r>
        <w:rPr>
          <w:rFonts w:ascii="Calibri" w:hAnsi="Calibri"/>
          <w:sz w:val="26"/>
          <w:szCs w:val="26"/>
        </w:rPr>
        <w:t>Hargita</w:t>
      </w:r>
      <w:proofErr w:type="spellEnd"/>
      <w:r>
        <w:rPr>
          <w:rFonts w:ascii="Calibri" w:hAnsi="Calibri"/>
          <w:sz w:val="26"/>
          <w:szCs w:val="26"/>
        </w:rPr>
        <w:t xml:space="preserve"> </w:t>
      </w:r>
      <w:proofErr w:type="spellStart"/>
      <w:r>
        <w:rPr>
          <w:rFonts w:ascii="Calibri" w:hAnsi="Calibri"/>
          <w:sz w:val="26"/>
          <w:szCs w:val="26"/>
        </w:rPr>
        <w:t>Népe</w:t>
      </w:r>
      <w:proofErr w:type="spellEnd"/>
      <w:r w:rsidR="004D707F">
        <w:rPr>
          <w:rFonts w:ascii="Calibri" w:hAnsi="Calibri"/>
          <w:sz w:val="26"/>
          <w:szCs w:val="26"/>
        </w:rPr>
        <w:t xml:space="preserve"> </w:t>
      </w:r>
      <w:r w:rsidR="004D707F" w:rsidRPr="004D707F">
        <w:rPr>
          <w:rFonts w:ascii="Calibri" w:hAnsi="Calibri"/>
          <w:sz w:val="26"/>
          <w:szCs w:val="26"/>
        </w:rPr>
        <w:t>cu</w:t>
      </w:r>
      <w:r w:rsidR="00D1589B" w:rsidRPr="00D1589B">
        <w:rPr>
          <w:rFonts w:ascii="Calibri" w:hAnsi="Calibri"/>
          <w:sz w:val="26"/>
          <w:szCs w:val="26"/>
        </w:rPr>
        <w:t xml:space="preserve"> </w:t>
      </w:r>
      <w:r w:rsidR="00D1589B" w:rsidRPr="004D707F">
        <w:rPr>
          <w:rFonts w:ascii="Calibri" w:hAnsi="Calibri"/>
          <w:sz w:val="26"/>
          <w:szCs w:val="26"/>
        </w:rPr>
        <w:t>completările</w:t>
      </w:r>
      <w:r w:rsidR="00D1589B">
        <w:rPr>
          <w:rFonts w:ascii="Calibri" w:hAnsi="Calibri"/>
          <w:sz w:val="26"/>
          <w:szCs w:val="26"/>
        </w:rPr>
        <w:t xml:space="preserve"> și </w:t>
      </w:r>
      <w:r w:rsidR="004D707F" w:rsidRPr="004D707F">
        <w:rPr>
          <w:rFonts w:ascii="Calibri" w:hAnsi="Calibri"/>
          <w:sz w:val="26"/>
          <w:szCs w:val="26"/>
        </w:rPr>
        <w:t xml:space="preserve"> modificările ulterioare</w:t>
      </w:r>
      <w:r>
        <w:rPr>
          <w:rFonts w:ascii="Calibri" w:hAnsi="Calibri"/>
          <w:sz w:val="26"/>
          <w:szCs w:val="26"/>
        </w:rPr>
        <w:t>.</w:t>
      </w:r>
    </w:p>
    <w:p w:rsidR="000B2D80" w:rsidRDefault="004D707F" w:rsidP="000B2D80">
      <w:pPr>
        <w:spacing w:after="0" w:line="240" w:lineRule="auto"/>
        <w:ind w:firstLine="1134"/>
        <w:jc w:val="both"/>
        <w:rPr>
          <w:rFonts w:ascii="Calibri" w:hAnsi="Calibri"/>
          <w:sz w:val="26"/>
          <w:szCs w:val="26"/>
        </w:rPr>
      </w:pPr>
      <w:r>
        <w:rPr>
          <w:rFonts w:ascii="Calibri" w:hAnsi="Calibri"/>
          <w:color w:val="000000"/>
          <w:sz w:val="26"/>
          <w:szCs w:val="26"/>
        </w:rPr>
        <w:t>Pentru fundamentarea legală a prezentului proiect de hotărâre, inițiatorii invocă</w:t>
      </w:r>
      <w:r w:rsidR="00A05F07">
        <w:rPr>
          <w:rFonts w:ascii="Calibri" w:hAnsi="Calibri"/>
          <w:sz w:val="26"/>
          <w:szCs w:val="26"/>
        </w:rPr>
        <w:t xml:space="preserve">,  prevederile Legii nr. 273/2006 privind finanţele publice locale, cu modificările şi completările ulterioare, </w:t>
      </w:r>
      <w:r w:rsidR="00F53B9E">
        <w:rPr>
          <w:rFonts w:ascii="Calibri" w:hAnsi="Calibri"/>
          <w:sz w:val="26"/>
          <w:szCs w:val="26"/>
        </w:rPr>
        <w:t>ale Legii nr. 153/2017 priv</w:t>
      </w:r>
      <w:r w:rsidR="000A0B12">
        <w:rPr>
          <w:rFonts w:ascii="Calibri" w:hAnsi="Calibri"/>
          <w:sz w:val="26"/>
          <w:szCs w:val="26"/>
        </w:rPr>
        <w:t>ind salarizarea personalului plă</w:t>
      </w:r>
      <w:r w:rsidR="00F53B9E">
        <w:rPr>
          <w:rFonts w:ascii="Calibri" w:hAnsi="Calibri"/>
          <w:sz w:val="26"/>
          <w:szCs w:val="26"/>
        </w:rPr>
        <w:t xml:space="preserve">tit din fonduri publice, </w:t>
      </w:r>
      <w:r w:rsidR="00A05F07">
        <w:rPr>
          <w:rFonts w:ascii="Calibri" w:hAnsi="Calibri"/>
          <w:sz w:val="26"/>
          <w:szCs w:val="26"/>
        </w:rPr>
        <w:t>ale</w:t>
      </w:r>
      <w:r w:rsidR="00F53B9E">
        <w:rPr>
          <w:rFonts w:ascii="Calibri" w:hAnsi="Calibri"/>
          <w:sz w:val="26"/>
          <w:szCs w:val="26"/>
        </w:rPr>
        <w:t xml:space="preserve"> art. 6 alin. (1) lit. b) și c), ale alin. (2) din</w:t>
      </w:r>
      <w:r w:rsidR="00A05F07">
        <w:rPr>
          <w:rFonts w:ascii="Calibri" w:hAnsi="Calibri"/>
          <w:sz w:val="26"/>
          <w:szCs w:val="26"/>
        </w:rPr>
        <w:t xml:space="preserve"> Ordonanţ</w:t>
      </w:r>
      <w:r w:rsidR="00F53B9E">
        <w:rPr>
          <w:rFonts w:ascii="Calibri" w:hAnsi="Calibri"/>
          <w:sz w:val="26"/>
          <w:szCs w:val="26"/>
        </w:rPr>
        <w:t>a</w:t>
      </w:r>
      <w:r w:rsidR="00A05F07">
        <w:rPr>
          <w:rFonts w:ascii="Calibri" w:hAnsi="Calibri"/>
          <w:sz w:val="26"/>
          <w:szCs w:val="26"/>
        </w:rPr>
        <w:t xml:space="preserve"> de Urgenţă a Guvernului nr.118/2006 privind înfiinţarea, organizarea şi desfăşurarea activităţii aşezămintelor culturale, cu modificările şi completările ulterioare, iar pe de altă parte, prevederile art. </w:t>
      </w:r>
      <w:r w:rsidR="00765B57">
        <w:rPr>
          <w:rFonts w:ascii="Calibri" w:hAnsi="Calibri"/>
          <w:sz w:val="26"/>
          <w:szCs w:val="26"/>
        </w:rPr>
        <w:t>173</w:t>
      </w:r>
      <w:r w:rsidR="00A05F07">
        <w:rPr>
          <w:rFonts w:ascii="Calibri" w:hAnsi="Calibri"/>
          <w:sz w:val="26"/>
          <w:szCs w:val="26"/>
        </w:rPr>
        <w:t xml:space="preserve"> alin. (1) lit. a) și alin. (2) lit. c) precum şi art. </w:t>
      </w:r>
      <w:r w:rsidR="008F228E">
        <w:rPr>
          <w:rFonts w:ascii="Calibri" w:hAnsi="Calibri"/>
          <w:sz w:val="26"/>
          <w:szCs w:val="26"/>
        </w:rPr>
        <w:t>196</w:t>
      </w:r>
      <w:r w:rsidR="00A05F07">
        <w:rPr>
          <w:rFonts w:ascii="Calibri" w:hAnsi="Calibri"/>
          <w:sz w:val="26"/>
          <w:szCs w:val="26"/>
        </w:rPr>
        <w:t xml:space="preserve"> alin. (1) lit. </w:t>
      </w:r>
      <w:r w:rsidR="008F228E">
        <w:rPr>
          <w:rFonts w:ascii="Calibri" w:hAnsi="Calibri"/>
          <w:sz w:val="26"/>
          <w:szCs w:val="26"/>
        </w:rPr>
        <w:t>a</w:t>
      </w:r>
      <w:r w:rsidR="00A05F07">
        <w:rPr>
          <w:rFonts w:ascii="Calibri" w:hAnsi="Calibri"/>
          <w:sz w:val="26"/>
          <w:szCs w:val="26"/>
        </w:rPr>
        <w:t>) din</w:t>
      </w:r>
      <w:r w:rsidR="008F228E">
        <w:rPr>
          <w:rFonts w:ascii="Calibri" w:hAnsi="Calibri"/>
          <w:sz w:val="26"/>
          <w:szCs w:val="26"/>
        </w:rPr>
        <w:t xml:space="preserve"> Ordonanța de Urgență a Guvernului nr. 57/2019, privind Codul administrativ</w:t>
      </w:r>
      <w:r w:rsidR="00A05F07">
        <w:rPr>
          <w:rFonts w:ascii="Calibri" w:hAnsi="Calibri"/>
          <w:sz w:val="26"/>
          <w:szCs w:val="26"/>
        </w:rPr>
        <w:t>.</w:t>
      </w:r>
    </w:p>
    <w:p w:rsidR="004D707F" w:rsidRDefault="000B2D80" w:rsidP="000B2D80">
      <w:pPr>
        <w:spacing w:after="0" w:line="240" w:lineRule="auto"/>
        <w:ind w:firstLine="426"/>
        <w:jc w:val="both"/>
        <w:rPr>
          <w:rFonts w:ascii="Calibri" w:eastAsia="Times New Roman" w:hAnsi="Calibri" w:cs="Times New Roman"/>
          <w:sz w:val="26"/>
          <w:szCs w:val="26"/>
        </w:rPr>
      </w:pPr>
      <w:r>
        <w:rPr>
          <w:rFonts w:ascii="Calibri" w:eastAsia="Times New Roman" w:hAnsi="Calibri" w:cs="Times New Roman"/>
          <w:sz w:val="26"/>
          <w:szCs w:val="26"/>
        </w:rPr>
        <w:t>F</w:t>
      </w:r>
      <w:r w:rsidR="004D707F" w:rsidRPr="004D707F">
        <w:rPr>
          <w:rFonts w:ascii="Calibri" w:eastAsia="Times New Roman" w:hAnsi="Calibri" w:cs="Times New Roman"/>
          <w:sz w:val="26"/>
          <w:szCs w:val="26"/>
        </w:rPr>
        <w:t xml:space="preserve">ața de ultimul Stat de funcții aprobat prin Hotărârea Consiliului Județean Harghita nr. </w:t>
      </w:r>
      <w:r w:rsidR="00397449">
        <w:rPr>
          <w:rFonts w:ascii="Calibri" w:eastAsia="Times New Roman" w:hAnsi="Calibri" w:cs="Times New Roman"/>
          <w:sz w:val="26"/>
          <w:szCs w:val="26"/>
        </w:rPr>
        <w:t>212</w:t>
      </w:r>
      <w:r w:rsidR="00EC456E">
        <w:rPr>
          <w:rFonts w:ascii="Calibri" w:eastAsia="Times New Roman" w:hAnsi="Calibri" w:cs="Times New Roman"/>
          <w:sz w:val="26"/>
          <w:szCs w:val="26"/>
        </w:rPr>
        <w:t>/2019</w:t>
      </w:r>
      <w:r w:rsidR="004D707F" w:rsidRPr="004D707F">
        <w:rPr>
          <w:rFonts w:ascii="Calibri" w:eastAsia="Times New Roman" w:hAnsi="Calibri" w:cs="Times New Roman"/>
          <w:sz w:val="26"/>
          <w:szCs w:val="26"/>
        </w:rPr>
        <w:t xml:space="preserve"> privind modificarea Hotărârii Consiliului Județean Harghita nr. </w:t>
      </w:r>
      <w:r w:rsidR="00EC456E">
        <w:rPr>
          <w:rFonts w:ascii="Calibri" w:eastAsia="Times New Roman" w:hAnsi="Calibri" w:cs="Times New Roman"/>
          <w:sz w:val="26"/>
          <w:szCs w:val="26"/>
        </w:rPr>
        <w:t>190/2010</w:t>
      </w:r>
      <w:r w:rsidR="004D707F" w:rsidRPr="004D707F">
        <w:rPr>
          <w:rFonts w:ascii="Calibri" w:eastAsia="Times New Roman" w:hAnsi="Calibri" w:cs="Times New Roman"/>
          <w:sz w:val="26"/>
          <w:szCs w:val="26"/>
        </w:rPr>
        <w:t xml:space="preserve"> privind aprobarea Organigramei și Statului de funcții ale</w:t>
      </w:r>
      <w:r w:rsidR="00836B8A">
        <w:rPr>
          <w:rFonts w:ascii="Calibri" w:eastAsia="Times New Roman" w:hAnsi="Calibri" w:cs="Times New Roman"/>
          <w:sz w:val="26"/>
          <w:szCs w:val="26"/>
        </w:rPr>
        <w:t xml:space="preserve"> </w:t>
      </w:r>
      <w:r w:rsidR="00EC456E">
        <w:rPr>
          <w:rFonts w:ascii="Calibri" w:eastAsia="Times New Roman" w:hAnsi="Calibri" w:cs="Times New Roman"/>
          <w:sz w:val="26"/>
          <w:szCs w:val="26"/>
        </w:rPr>
        <w:t xml:space="preserve">Editurii </w:t>
      </w:r>
      <w:proofErr w:type="spellStart"/>
      <w:r w:rsidR="00EC456E">
        <w:rPr>
          <w:rFonts w:ascii="Calibri" w:eastAsia="Times New Roman" w:hAnsi="Calibri" w:cs="Times New Roman"/>
          <w:sz w:val="26"/>
          <w:szCs w:val="26"/>
        </w:rPr>
        <w:t>Hargita</w:t>
      </w:r>
      <w:proofErr w:type="spellEnd"/>
      <w:r w:rsidR="00EC456E">
        <w:rPr>
          <w:rFonts w:ascii="Calibri" w:eastAsia="Times New Roman" w:hAnsi="Calibri" w:cs="Times New Roman"/>
          <w:sz w:val="26"/>
          <w:szCs w:val="26"/>
        </w:rPr>
        <w:t xml:space="preserve"> </w:t>
      </w:r>
      <w:proofErr w:type="spellStart"/>
      <w:r w:rsidR="00EC456E" w:rsidRPr="00EC456E">
        <w:rPr>
          <w:rFonts w:ascii="Calibri" w:hAnsi="Calibri"/>
          <w:sz w:val="26"/>
          <w:szCs w:val="26"/>
        </w:rPr>
        <w:t>Népe</w:t>
      </w:r>
      <w:proofErr w:type="spellEnd"/>
      <w:r w:rsidR="00EC456E">
        <w:rPr>
          <w:rFonts w:ascii="Calibri" w:hAnsi="Calibri"/>
          <w:sz w:val="26"/>
          <w:szCs w:val="26"/>
        </w:rPr>
        <w:t xml:space="preserve"> cu modificările și completările ulterioare</w:t>
      </w:r>
      <w:r w:rsidR="004D707F" w:rsidRPr="004D707F">
        <w:rPr>
          <w:rFonts w:ascii="Calibri" w:eastAsia="Times New Roman" w:hAnsi="Calibri" w:cs="Times New Roman"/>
          <w:sz w:val="26"/>
          <w:szCs w:val="26"/>
        </w:rPr>
        <w:t>, se propun următoarele modificări:</w:t>
      </w:r>
    </w:p>
    <w:p w:rsidR="00836B8A" w:rsidRDefault="00397449" w:rsidP="00397449">
      <w:pPr>
        <w:pStyle w:val="ListParagraph"/>
        <w:numPr>
          <w:ilvl w:val="0"/>
          <w:numId w:val="5"/>
        </w:numPr>
        <w:spacing w:after="0" w:line="240" w:lineRule="auto"/>
        <w:ind w:left="426"/>
        <w:jc w:val="both"/>
        <w:rPr>
          <w:rFonts w:ascii="Calibri" w:eastAsia="Times New Roman" w:hAnsi="Calibri" w:cs="Times New Roman"/>
          <w:sz w:val="26"/>
          <w:szCs w:val="26"/>
        </w:rPr>
      </w:pPr>
      <w:r w:rsidRPr="00397449">
        <w:rPr>
          <w:rFonts w:ascii="Calibri" w:eastAsia="Times New Roman" w:hAnsi="Calibri" w:cs="Times New Roman"/>
          <w:b/>
          <w:sz w:val="26"/>
          <w:szCs w:val="26"/>
        </w:rPr>
        <w:t>Transformarea postului de şofer Compartiment administrativ în secretar de redacţie treapta IA (M), respectiv transferarea în Biroul de redacţie</w:t>
      </w:r>
      <w:r w:rsidR="00A0707F" w:rsidRPr="00397449">
        <w:rPr>
          <w:rFonts w:ascii="Calibri" w:eastAsia="Times New Roman" w:hAnsi="Calibri" w:cs="Times New Roman"/>
          <w:sz w:val="26"/>
          <w:szCs w:val="26"/>
        </w:rPr>
        <w:t xml:space="preserve"> – </w:t>
      </w:r>
      <w:r w:rsidRPr="00397449">
        <w:rPr>
          <w:rFonts w:ascii="Calibri" w:eastAsia="Times New Roman" w:hAnsi="Calibri" w:cs="Times New Roman"/>
          <w:sz w:val="26"/>
          <w:szCs w:val="26"/>
        </w:rPr>
        <w:t>în acest sens iniţiatorii arată că postul vizat a rămas vacant din data de 1 octombrie 2019</w:t>
      </w:r>
      <w:r w:rsidR="00A042C5">
        <w:rPr>
          <w:rFonts w:ascii="Calibri" w:eastAsia="Times New Roman" w:hAnsi="Calibri" w:cs="Times New Roman"/>
          <w:sz w:val="26"/>
          <w:szCs w:val="26"/>
        </w:rPr>
        <w:t xml:space="preserve">, însă </w:t>
      </w:r>
      <w:r w:rsidR="00A042C5" w:rsidRPr="00A042C5">
        <w:rPr>
          <w:rFonts w:ascii="Calibri" w:eastAsia="Times New Roman" w:hAnsi="Calibri" w:cs="Times New Roman"/>
          <w:b/>
          <w:sz w:val="26"/>
          <w:szCs w:val="26"/>
          <w:u w:val="single"/>
        </w:rPr>
        <w:t>fără a fi precizată în mod cert modalitatea prin care acesta a rămas vacant.</w:t>
      </w:r>
    </w:p>
    <w:p w:rsidR="00397449" w:rsidRPr="00A042C5" w:rsidRDefault="000B2D80" w:rsidP="00397449">
      <w:pPr>
        <w:pStyle w:val="ListParagraph"/>
        <w:numPr>
          <w:ilvl w:val="0"/>
          <w:numId w:val="5"/>
        </w:numPr>
        <w:spacing w:after="0" w:line="240" w:lineRule="auto"/>
        <w:ind w:left="426"/>
        <w:jc w:val="both"/>
        <w:rPr>
          <w:rFonts w:ascii="Calibri" w:eastAsia="Times New Roman" w:hAnsi="Calibri" w:cs="Times New Roman"/>
          <w:sz w:val="26"/>
          <w:szCs w:val="26"/>
        </w:rPr>
      </w:pPr>
      <w:r>
        <w:rPr>
          <w:rFonts w:ascii="Calibri" w:eastAsia="Times New Roman" w:hAnsi="Calibri" w:cs="Times New Roman"/>
          <w:b/>
          <w:sz w:val="26"/>
          <w:szCs w:val="26"/>
        </w:rPr>
        <w:t>Transformarea postului vacant de corespondent local, gradul II (S), în corespondent loca</w:t>
      </w:r>
      <w:r w:rsidR="00A042C5">
        <w:rPr>
          <w:rFonts w:ascii="Calibri" w:eastAsia="Times New Roman" w:hAnsi="Calibri" w:cs="Times New Roman"/>
          <w:b/>
          <w:sz w:val="26"/>
          <w:szCs w:val="26"/>
        </w:rPr>
        <w:t>l, debutant, Biroul de redacţie.</w:t>
      </w:r>
    </w:p>
    <w:p w:rsidR="00A042C5" w:rsidRPr="00FD3D41" w:rsidRDefault="00A042C5" w:rsidP="00FD3D41">
      <w:pPr>
        <w:spacing w:after="0" w:line="240" w:lineRule="auto"/>
        <w:ind w:left="66" w:firstLine="360"/>
        <w:jc w:val="both"/>
        <w:rPr>
          <w:rFonts w:ascii="Calibri" w:eastAsia="Times New Roman" w:hAnsi="Calibri" w:cs="Times New Roman"/>
          <w:sz w:val="26"/>
          <w:szCs w:val="26"/>
        </w:rPr>
      </w:pPr>
      <w:r w:rsidRPr="00FD3D41">
        <w:rPr>
          <w:rFonts w:ascii="Calibri" w:eastAsia="Times New Roman" w:hAnsi="Calibri" w:cs="Times New Roman"/>
          <w:sz w:val="26"/>
          <w:szCs w:val="26"/>
        </w:rPr>
        <w:t>În urma analizării a părţii</w:t>
      </w:r>
      <w:r w:rsidR="00FD3D41" w:rsidRPr="00FD3D41">
        <w:rPr>
          <w:rFonts w:ascii="Calibri" w:eastAsia="Times New Roman" w:hAnsi="Calibri" w:cs="Times New Roman"/>
          <w:sz w:val="26"/>
          <w:szCs w:val="26"/>
        </w:rPr>
        <w:t xml:space="preserve"> dispozitive a prezentului proiect afirmăm că</w:t>
      </w:r>
      <w:r w:rsidR="00FD3D41">
        <w:rPr>
          <w:rFonts w:ascii="Calibri" w:eastAsia="Times New Roman" w:hAnsi="Calibri" w:cs="Times New Roman"/>
          <w:sz w:val="26"/>
          <w:szCs w:val="26"/>
        </w:rPr>
        <w:t>,</w:t>
      </w:r>
      <w:r w:rsidR="00FD3D41" w:rsidRPr="00FD3D41">
        <w:rPr>
          <w:rFonts w:ascii="Calibri" w:eastAsia="Times New Roman" w:hAnsi="Calibri" w:cs="Times New Roman"/>
          <w:sz w:val="26"/>
          <w:szCs w:val="26"/>
        </w:rPr>
        <w:t xml:space="preserve"> modificarea Anexelor sus-menţionate se realizează prin înlocuirea </w:t>
      </w:r>
      <w:r w:rsidR="00FD3D41">
        <w:rPr>
          <w:rFonts w:ascii="Calibri" w:eastAsia="Times New Roman" w:hAnsi="Calibri" w:cs="Times New Roman"/>
          <w:sz w:val="26"/>
          <w:szCs w:val="26"/>
        </w:rPr>
        <w:t xml:space="preserve">acestora cu Anexele propuse prin prezentul proiect, şi nu prin abrogarea acestora, aşa cum este formulat de către iniţiatori, </w:t>
      </w:r>
      <w:r w:rsidR="00FD3D41" w:rsidRPr="00FD3D41">
        <w:rPr>
          <w:rFonts w:ascii="Calibri" w:eastAsia="Times New Roman" w:hAnsi="Calibri" w:cs="Times New Roman"/>
          <w:b/>
          <w:sz w:val="26"/>
          <w:szCs w:val="26"/>
          <w:u w:val="single"/>
        </w:rPr>
        <w:t>prin urmare considerăm că, se impune modificarea</w:t>
      </w:r>
      <w:r w:rsidR="00A90B6B">
        <w:rPr>
          <w:rFonts w:ascii="Calibri" w:eastAsia="Times New Roman" w:hAnsi="Calibri" w:cs="Times New Roman"/>
          <w:b/>
          <w:sz w:val="26"/>
          <w:szCs w:val="26"/>
          <w:u w:val="single"/>
        </w:rPr>
        <w:t xml:space="preserve"> a</w:t>
      </w:r>
      <w:r w:rsidR="00FD3D41" w:rsidRPr="00FD3D41">
        <w:rPr>
          <w:rFonts w:ascii="Calibri" w:eastAsia="Times New Roman" w:hAnsi="Calibri" w:cs="Times New Roman"/>
          <w:b/>
          <w:sz w:val="26"/>
          <w:szCs w:val="26"/>
          <w:u w:val="single"/>
        </w:rPr>
        <w:t xml:space="preserve"> părţii dispozitive în acest sens.</w:t>
      </w:r>
    </w:p>
    <w:p w:rsidR="00EC456E" w:rsidRPr="00E36F74" w:rsidRDefault="007C631D" w:rsidP="004878CA">
      <w:pPr>
        <w:spacing w:after="0" w:line="240" w:lineRule="auto"/>
        <w:ind w:firstLine="720"/>
        <w:jc w:val="both"/>
        <w:rPr>
          <w:rFonts w:ascii="Calibri" w:hAnsi="Calibri"/>
          <w:sz w:val="26"/>
          <w:szCs w:val="26"/>
        </w:rPr>
      </w:pPr>
      <w:r w:rsidRPr="00E36F74">
        <w:rPr>
          <w:rFonts w:ascii="Calibri" w:hAnsi="Calibri"/>
          <w:sz w:val="26"/>
          <w:szCs w:val="26"/>
        </w:rPr>
        <w:t xml:space="preserve">     </w:t>
      </w:r>
      <w:r w:rsidR="00EC456E" w:rsidRPr="00E36F74">
        <w:rPr>
          <w:rFonts w:ascii="Calibri" w:hAnsi="Calibri"/>
          <w:sz w:val="26"/>
          <w:szCs w:val="26"/>
        </w:rPr>
        <w:t>În ceea ce privește finanțarea, precizăm că potrivit art. 14 alin. (4) din Legea nr. 273/2006 privind finanțele publice locale, cu modificările și completările ulterioare „ nici o cheltuială din fonduri publice locale nu poate fi angajată, ordonanțată și plătită dacă nu este aprobată, potrivit legii, și dacă nu are prevederi bugetare și surse de finanțare”.</w:t>
      </w:r>
    </w:p>
    <w:p w:rsidR="003F6A3F" w:rsidRDefault="003F6A3F" w:rsidP="00E1387F">
      <w:pPr>
        <w:spacing w:after="0" w:line="240" w:lineRule="auto"/>
        <w:ind w:right="-1" w:firstLine="1134"/>
        <w:jc w:val="both"/>
        <w:rPr>
          <w:rFonts w:ascii="Calibri" w:hAnsi="Calibri"/>
          <w:sz w:val="26"/>
          <w:szCs w:val="26"/>
        </w:rPr>
      </w:pPr>
      <w:r w:rsidRPr="003F6A3F">
        <w:rPr>
          <w:rFonts w:ascii="Calibri" w:hAnsi="Calibri"/>
          <w:sz w:val="26"/>
          <w:szCs w:val="26"/>
        </w:rPr>
        <w:t>De asemenea,</w:t>
      </w:r>
      <w:r w:rsidR="00E1387F">
        <w:rPr>
          <w:rFonts w:ascii="Calibri" w:hAnsi="Calibri"/>
          <w:sz w:val="26"/>
          <w:szCs w:val="26"/>
        </w:rPr>
        <w:t xml:space="preserve"> conform </w:t>
      </w:r>
      <w:r w:rsidRPr="003F6A3F">
        <w:rPr>
          <w:rFonts w:ascii="Calibri" w:hAnsi="Calibri"/>
          <w:sz w:val="26"/>
          <w:szCs w:val="26"/>
        </w:rPr>
        <w:t>art. 173 alin. (1), lit</w:t>
      </w:r>
      <w:r w:rsidR="00E1387F">
        <w:rPr>
          <w:rFonts w:ascii="Calibri" w:hAnsi="Calibri"/>
          <w:sz w:val="26"/>
          <w:szCs w:val="26"/>
        </w:rPr>
        <w:t>. a), alin. (2), lit. c), coroborat cu prevederile</w:t>
      </w:r>
      <w:r w:rsidRPr="003F6A3F">
        <w:rPr>
          <w:rFonts w:ascii="Calibri" w:hAnsi="Calibri"/>
          <w:sz w:val="26"/>
          <w:szCs w:val="26"/>
        </w:rPr>
        <w:t xml:space="preserve"> art. 196 alin.(1), lit. a) din Ordonanța de urgență a Guvernului nr. 57/2019 privind Codul administrativ, consiliul județean</w:t>
      </w:r>
      <w:r w:rsidR="00E1387F">
        <w:rPr>
          <w:rFonts w:ascii="Calibri" w:hAnsi="Calibri"/>
          <w:sz w:val="26"/>
          <w:szCs w:val="26"/>
        </w:rPr>
        <w:t xml:space="preserve"> are atribuţia</w:t>
      </w:r>
      <w:r w:rsidRPr="003F6A3F">
        <w:rPr>
          <w:rFonts w:ascii="Calibri" w:hAnsi="Calibri"/>
          <w:sz w:val="26"/>
          <w:szCs w:val="26"/>
        </w:rPr>
        <w:t xml:space="preserve"> aprob</w:t>
      </w:r>
      <w:r w:rsidR="00E1387F">
        <w:rPr>
          <w:rFonts w:ascii="Calibri" w:hAnsi="Calibri"/>
          <w:sz w:val="26"/>
          <w:szCs w:val="26"/>
        </w:rPr>
        <w:t>ării</w:t>
      </w:r>
      <w:r w:rsidRPr="003F6A3F">
        <w:rPr>
          <w:rFonts w:ascii="Calibri" w:hAnsi="Calibri"/>
          <w:sz w:val="26"/>
          <w:szCs w:val="26"/>
        </w:rPr>
        <w:t xml:space="preserve"> regulamentului de organizare și funcționare al consiliului județean, a organigramei, a statului de funcții, a regulamentului de organizare și funcționare ale aparatului de specialitate, precum și ale instituțiilor și serviciilor publice de interes județean, prin urmare din punctul de vedere al competenței consiliului județean proiectul de hotărâre este în concordanță cu prevederile legale.</w:t>
      </w:r>
    </w:p>
    <w:p w:rsidR="00B54055" w:rsidRPr="00D61F23" w:rsidRDefault="00B54055" w:rsidP="00E1387F">
      <w:pPr>
        <w:spacing w:after="0" w:line="240" w:lineRule="auto"/>
        <w:ind w:right="-1" w:firstLine="1134"/>
        <w:jc w:val="both"/>
        <w:rPr>
          <w:sz w:val="26"/>
          <w:szCs w:val="26"/>
        </w:rPr>
      </w:pPr>
      <w:r w:rsidRPr="00D61F23">
        <w:rPr>
          <w:b/>
          <w:sz w:val="26"/>
          <w:szCs w:val="26"/>
        </w:rPr>
        <w:t>În concluzie</w:t>
      </w:r>
      <w:r w:rsidRPr="00D61F23">
        <w:rPr>
          <w:sz w:val="26"/>
          <w:szCs w:val="26"/>
        </w:rPr>
        <w:t>, cu condiția luării în considerare a argumentelor precizate în cuprinsul prezentul</w:t>
      </w:r>
      <w:r w:rsidR="00AD32D1" w:rsidRPr="00D61F23">
        <w:rPr>
          <w:sz w:val="26"/>
          <w:szCs w:val="26"/>
        </w:rPr>
        <w:t>ui raport, și sub rezerva aviz</w:t>
      </w:r>
      <w:r w:rsidR="00AF3FE8" w:rsidRPr="00D61F23">
        <w:rPr>
          <w:sz w:val="26"/>
          <w:szCs w:val="26"/>
        </w:rPr>
        <w:t>ului</w:t>
      </w:r>
      <w:r w:rsidRPr="00D61F23">
        <w:rPr>
          <w:sz w:val="26"/>
          <w:szCs w:val="26"/>
        </w:rPr>
        <w:t xml:space="preserve"> favorab</w:t>
      </w:r>
      <w:r w:rsidR="007644C1" w:rsidRPr="00D61F23">
        <w:rPr>
          <w:sz w:val="26"/>
          <w:szCs w:val="26"/>
        </w:rPr>
        <w:t>il</w:t>
      </w:r>
      <w:r w:rsidRPr="00D61F23">
        <w:rPr>
          <w:sz w:val="26"/>
          <w:szCs w:val="26"/>
        </w:rPr>
        <w:t xml:space="preserve"> al Direcției generale </w:t>
      </w:r>
      <w:r w:rsidR="00917EA7" w:rsidRPr="00844C52">
        <w:rPr>
          <w:sz w:val="26"/>
          <w:szCs w:val="26"/>
        </w:rPr>
        <w:t>management</w:t>
      </w:r>
      <w:r w:rsidR="00257B76" w:rsidRPr="00844C52">
        <w:rPr>
          <w:sz w:val="26"/>
          <w:szCs w:val="26"/>
        </w:rPr>
        <w:t xml:space="preserve"> </w:t>
      </w:r>
      <w:r w:rsidR="003F6A3F">
        <w:rPr>
          <w:sz w:val="26"/>
          <w:szCs w:val="26"/>
        </w:rPr>
        <w:t>și a Direcției generale economice</w:t>
      </w:r>
      <w:r w:rsidR="004B797C">
        <w:rPr>
          <w:sz w:val="26"/>
          <w:szCs w:val="26"/>
        </w:rPr>
        <w:t xml:space="preserve"> </w:t>
      </w:r>
      <w:r w:rsidRPr="00844C52">
        <w:rPr>
          <w:sz w:val="26"/>
          <w:szCs w:val="26"/>
        </w:rPr>
        <w:t xml:space="preserve">avizăm </w:t>
      </w:r>
      <w:r w:rsidRPr="00D61F23">
        <w:rPr>
          <w:sz w:val="26"/>
          <w:szCs w:val="26"/>
        </w:rPr>
        <w:t>favorabil proiectul de hotărâre.</w:t>
      </w:r>
    </w:p>
    <w:p w:rsidR="004878CA" w:rsidRDefault="004878CA" w:rsidP="004878CA">
      <w:pPr>
        <w:spacing w:after="0" w:line="240" w:lineRule="auto"/>
        <w:ind w:left="1698" w:right="-284" w:firstLine="1134"/>
        <w:jc w:val="both"/>
        <w:rPr>
          <w:sz w:val="26"/>
          <w:szCs w:val="26"/>
        </w:rPr>
      </w:pPr>
    </w:p>
    <w:p w:rsidR="007A7DE1" w:rsidRDefault="007A7DE1" w:rsidP="004878CA">
      <w:pPr>
        <w:spacing w:after="0" w:line="240" w:lineRule="auto"/>
        <w:ind w:left="1698" w:right="-284" w:firstLine="1134"/>
        <w:jc w:val="both"/>
        <w:rPr>
          <w:sz w:val="26"/>
          <w:szCs w:val="26"/>
        </w:rPr>
      </w:pPr>
    </w:p>
    <w:p w:rsidR="00B54055" w:rsidRPr="00D61F23" w:rsidRDefault="00D2588A" w:rsidP="004878CA">
      <w:pPr>
        <w:spacing w:after="0" w:line="240" w:lineRule="auto"/>
        <w:ind w:left="1698" w:right="-284" w:firstLine="1134"/>
        <w:jc w:val="both"/>
        <w:rPr>
          <w:sz w:val="26"/>
          <w:szCs w:val="26"/>
        </w:rPr>
      </w:pPr>
      <w:r w:rsidRPr="00D61F23">
        <w:rPr>
          <w:sz w:val="26"/>
          <w:szCs w:val="26"/>
        </w:rPr>
        <w:t>Miercurea – Ciuc</w:t>
      </w:r>
      <w:r w:rsidR="00A90B6B">
        <w:rPr>
          <w:sz w:val="26"/>
          <w:szCs w:val="26"/>
        </w:rPr>
        <w:t>, 24 octombrie</w:t>
      </w:r>
      <w:r w:rsidR="00B54055" w:rsidRPr="00D61F23">
        <w:rPr>
          <w:sz w:val="26"/>
          <w:szCs w:val="26"/>
        </w:rPr>
        <w:t xml:space="preserve"> 201</w:t>
      </w:r>
      <w:r w:rsidR="00DE0B94" w:rsidRPr="00D61F23">
        <w:rPr>
          <w:sz w:val="26"/>
          <w:szCs w:val="26"/>
        </w:rPr>
        <w:t>9</w:t>
      </w:r>
    </w:p>
    <w:p w:rsidR="00B31F72" w:rsidRPr="00B31F72" w:rsidRDefault="00B31F72" w:rsidP="004878CA">
      <w:pPr>
        <w:spacing w:after="0" w:line="240" w:lineRule="auto"/>
        <w:ind w:left="-284" w:right="-421" w:firstLine="360"/>
        <w:jc w:val="both"/>
        <w:rPr>
          <w:rFonts w:ascii="Calibri" w:eastAsia="Times New Roman" w:hAnsi="Calibri" w:cs="Times New Roman"/>
          <w:b/>
          <w:snapToGrid w:val="0"/>
          <w:sz w:val="26"/>
          <w:szCs w:val="26"/>
        </w:rPr>
      </w:pPr>
      <w:r w:rsidRPr="00B31F72">
        <w:rPr>
          <w:rFonts w:ascii="Calibri" w:eastAsia="Times New Roman" w:hAnsi="Calibri" w:cs="Times New Roman"/>
          <w:b/>
          <w:snapToGrid w:val="0"/>
          <w:sz w:val="26"/>
          <w:szCs w:val="26"/>
        </w:rPr>
        <w:tab/>
      </w:r>
      <w:r w:rsidRPr="00B31F72">
        <w:rPr>
          <w:rFonts w:ascii="Calibri" w:eastAsia="Times New Roman" w:hAnsi="Calibri" w:cs="Times New Roman"/>
          <w:b/>
          <w:snapToGrid w:val="0"/>
          <w:sz w:val="26"/>
          <w:szCs w:val="26"/>
        </w:rPr>
        <w:tab/>
      </w:r>
    </w:p>
    <w:p w:rsidR="003F6A3F" w:rsidRDefault="00B31F72" w:rsidP="004878CA">
      <w:pPr>
        <w:spacing w:after="0" w:line="240" w:lineRule="auto"/>
        <w:ind w:left="-284" w:right="-421" w:firstLine="1248"/>
        <w:jc w:val="both"/>
        <w:rPr>
          <w:rFonts w:ascii="Calibri" w:eastAsia="Times New Roman" w:hAnsi="Calibri" w:cs="Times New Roman"/>
          <w:snapToGrid w:val="0"/>
          <w:sz w:val="26"/>
          <w:szCs w:val="26"/>
        </w:rPr>
      </w:pP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r>
    </w:p>
    <w:p w:rsidR="00A90B6B" w:rsidRPr="00B31F72" w:rsidRDefault="00A90B6B" w:rsidP="00A90B6B">
      <w:pPr>
        <w:spacing w:after="0" w:line="240" w:lineRule="auto"/>
        <w:ind w:right="-421"/>
        <w:rPr>
          <w:rFonts w:ascii="Calibri" w:eastAsia="Times New Roman" w:hAnsi="Calibri" w:cs="Times New Roman"/>
          <w:snapToGrid w:val="0"/>
          <w:sz w:val="26"/>
          <w:szCs w:val="26"/>
          <w:lang w:val="hu-HU"/>
        </w:rPr>
      </w:pPr>
      <w:r w:rsidRPr="00A90B6B">
        <w:rPr>
          <w:rFonts w:ascii="Calibri" w:eastAsia="Times New Roman" w:hAnsi="Calibri" w:cs="Times New Roman"/>
          <w:b/>
          <w:snapToGrid w:val="0"/>
          <w:sz w:val="26"/>
          <w:szCs w:val="26"/>
        </w:rPr>
        <w:t>Director general</w:t>
      </w:r>
      <w:r w:rsidRPr="00A90B6B">
        <w:rPr>
          <w:rFonts w:ascii="Calibri" w:eastAsia="Times New Roman" w:hAnsi="Calibri" w:cs="Times New Roman"/>
          <w:b/>
          <w:snapToGrid w:val="0"/>
          <w:sz w:val="26"/>
          <w:szCs w:val="26"/>
        </w:rPr>
        <w:tab/>
      </w:r>
      <w:r w:rsidRPr="00A90B6B">
        <w:rPr>
          <w:rFonts w:ascii="Calibri" w:eastAsia="Times New Roman" w:hAnsi="Calibri" w:cs="Times New Roman"/>
          <w:b/>
          <w:snapToGrid w:val="0"/>
          <w:sz w:val="26"/>
          <w:szCs w:val="26"/>
        </w:rPr>
        <w:tab/>
      </w:r>
      <w:r w:rsidRPr="00A90B6B">
        <w:rPr>
          <w:rFonts w:ascii="Calibri" w:eastAsia="Times New Roman" w:hAnsi="Calibri" w:cs="Times New Roman"/>
          <w:b/>
          <w:snapToGrid w:val="0"/>
          <w:sz w:val="26"/>
          <w:szCs w:val="26"/>
        </w:rPr>
        <w:tab/>
      </w:r>
      <w:r w:rsidRPr="00A90B6B">
        <w:rPr>
          <w:rFonts w:ascii="Calibri" w:eastAsia="Times New Roman" w:hAnsi="Calibri" w:cs="Times New Roman"/>
          <w:b/>
          <w:snapToGrid w:val="0"/>
          <w:sz w:val="26"/>
          <w:szCs w:val="26"/>
        </w:rPr>
        <w:tab/>
        <w:t xml:space="preserve">                                 </w:t>
      </w:r>
      <w:r>
        <w:rPr>
          <w:rFonts w:ascii="Calibri" w:eastAsia="Times New Roman" w:hAnsi="Calibri" w:cs="Times New Roman"/>
          <w:b/>
          <w:snapToGrid w:val="0"/>
          <w:sz w:val="26"/>
          <w:szCs w:val="26"/>
        </w:rPr>
        <w:t xml:space="preserve">      </w:t>
      </w:r>
      <w:r w:rsidRPr="00A90B6B">
        <w:rPr>
          <w:rFonts w:ascii="Calibri" w:eastAsia="Times New Roman" w:hAnsi="Calibri" w:cs="Times New Roman"/>
          <w:b/>
          <w:snapToGrid w:val="0"/>
          <w:sz w:val="26"/>
          <w:szCs w:val="26"/>
        </w:rPr>
        <w:t xml:space="preserve"> </w:t>
      </w:r>
      <w:r>
        <w:rPr>
          <w:rFonts w:ascii="Calibri" w:eastAsia="Times New Roman" w:hAnsi="Calibri" w:cs="Times New Roman"/>
          <w:b/>
          <w:snapToGrid w:val="0"/>
          <w:sz w:val="26"/>
          <w:szCs w:val="26"/>
        </w:rPr>
        <w:t>D</w:t>
      </w:r>
      <w:r w:rsidRPr="00A90B6B">
        <w:rPr>
          <w:rFonts w:ascii="Calibri" w:eastAsia="Times New Roman" w:hAnsi="Calibri" w:cs="Times New Roman"/>
          <w:b/>
          <w:snapToGrid w:val="0"/>
          <w:sz w:val="26"/>
          <w:szCs w:val="26"/>
        </w:rPr>
        <w:t>irector general adjunct</w:t>
      </w:r>
      <w:r>
        <w:rPr>
          <w:rFonts w:ascii="Calibri" w:eastAsia="Times New Roman" w:hAnsi="Calibri" w:cs="Times New Roman"/>
          <w:b/>
          <w:snapToGrid w:val="0"/>
          <w:sz w:val="26"/>
          <w:szCs w:val="26"/>
        </w:rPr>
        <w:t xml:space="preserve">     </w:t>
      </w:r>
      <w:r>
        <w:rPr>
          <w:rFonts w:ascii="Calibri" w:eastAsia="Times New Roman" w:hAnsi="Calibri" w:cs="Times New Roman"/>
          <w:snapToGrid w:val="0"/>
          <w:sz w:val="26"/>
          <w:szCs w:val="26"/>
        </w:rPr>
        <w:t xml:space="preserve"> </w:t>
      </w:r>
      <w:r w:rsidRPr="00B31F72">
        <w:rPr>
          <w:rFonts w:ascii="Calibri" w:eastAsia="Times New Roman" w:hAnsi="Calibri" w:cs="Times New Roman"/>
          <w:snapToGrid w:val="0"/>
          <w:sz w:val="26"/>
          <w:szCs w:val="26"/>
        </w:rPr>
        <w:t xml:space="preserve">Antal </w:t>
      </w:r>
      <w:proofErr w:type="spellStart"/>
      <w:r w:rsidRPr="00B31F72">
        <w:rPr>
          <w:rFonts w:ascii="Calibri" w:eastAsia="Times New Roman" w:hAnsi="Calibri" w:cs="Times New Roman"/>
          <w:snapToGrid w:val="0"/>
          <w:sz w:val="26"/>
          <w:szCs w:val="26"/>
        </w:rPr>
        <w:t>Renáta</w:t>
      </w:r>
      <w:proofErr w:type="spellEnd"/>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t xml:space="preserve">     </w:t>
      </w:r>
      <w:r>
        <w:rPr>
          <w:rFonts w:ascii="Calibri" w:eastAsia="Times New Roman" w:hAnsi="Calibri" w:cs="Times New Roman"/>
          <w:snapToGrid w:val="0"/>
          <w:sz w:val="26"/>
          <w:szCs w:val="26"/>
        </w:rPr>
        <w:t xml:space="preserve">                                                        </w:t>
      </w:r>
      <w:r w:rsidRPr="00B31F72">
        <w:rPr>
          <w:rFonts w:ascii="Calibri" w:eastAsia="Times New Roman" w:hAnsi="Calibri" w:cs="Times New Roman"/>
          <w:snapToGrid w:val="0"/>
          <w:sz w:val="26"/>
          <w:szCs w:val="26"/>
          <w:lang w:val="hu-HU"/>
        </w:rPr>
        <w:t>Bodó Alpár</w:t>
      </w: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r>
      <w:r w:rsidRPr="00B31F72">
        <w:rPr>
          <w:rFonts w:ascii="Calibri" w:eastAsia="Times New Roman" w:hAnsi="Calibri" w:cs="Times New Roman"/>
          <w:snapToGrid w:val="0"/>
          <w:sz w:val="26"/>
          <w:szCs w:val="26"/>
        </w:rPr>
        <w:tab/>
        <w:t xml:space="preserve">    </w:t>
      </w:r>
    </w:p>
    <w:p w:rsidR="00A90B6B" w:rsidRDefault="00A90B6B" w:rsidP="00A90B6B">
      <w:pPr>
        <w:spacing w:after="0" w:line="240" w:lineRule="auto"/>
        <w:ind w:left="-284" w:right="-421"/>
        <w:jc w:val="both"/>
        <w:rPr>
          <w:rFonts w:ascii="Times New Roman" w:eastAsia="Times New Roman" w:hAnsi="Times New Roman" w:cs="Times New Roman"/>
          <w:sz w:val="26"/>
          <w:szCs w:val="26"/>
        </w:rPr>
      </w:pPr>
      <w:r w:rsidRPr="00B31F72">
        <w:rPr>
          <w:rFonts w:ascii="Calibri" w:eastAsia="Times New Roman" w:hAnsi="Calibri" w:cs="Times New Roman"/>
          <w:snapToGrid w:val="0"/>
          <w:sz w:val="26"/>
          <w:szCs w:val="26"/>
          <w:lang w:val="hu-HU"/>
        </w:rPr>
        <w:tab/>
      </w:r>
      <w:r w:rsidRPr="00B31F72">
        <w:rPr>
          <w:rFonts w:ascii="Calibri" w:eastAsia="Times New Roman" w:hAnsi="Calibri" w:cs="Times New Roman"/>
          <w:snapToGrid w:val="0"/>
          <w:sz w:val="26"/>
          <w:szCs w:val="26"/>
          <w:lang w:val="hu-HU"/>
        </w:rPr>
        <w:tab/>
        <w:t xml:space="preserve">              </w:t>
      </w:r>
      <w:r w:rsidRPr="00B31F72">
        <w:rPr>
          <w:rFonts w:ascii="Calibri" w:eastAsia="Times New Roman" w:hAnsi="Calibri" w:cs="Times New Roman"/>
          <w:snapToGrid w:val="0"/>
          <w:sz w:val="26"/>
          <w:szCs w:val="26"/>
          <w:lang w:val="hu-HU"/>
        </w:rPr>
        <w:tab/>
        <w:t xml:space="preserve">     </w:t>
      </w:r>
    </w:p>
    <w:p w:rsidR="00A90B6B" w:rsidRDefault="00A90B6B" w:rsidP="00A90B6B">
      <w:pPr>
        <w:spacing w:after="0" w:line="240" w:lineRule="auto"/>
        <w:ind w:left="-284" w:right="-421"/>
        <w:jc w:val="both"/>
        <w:rPr>
          <w:rFonts w:ascii="Times New Roman" w:eastAsia="Times New Roman" w:hAnsi="Times New Roman" w:cs="Times New Roman"/>
          <w:sz w:val="26"/>
          <w:szCs w:val="26"/>
        </w:rPr>
      </w:pPr>
    </w:p>
    <w:p w:rsidR="00A90B6B" w:rsidRDefault="00A90B6B" w:rsidP="00A90B6B">
      <w:pPr>
        <w:spacing w:after="0" w:line="240" w:lineRule="auto"/>
        <w:ind w:left="-284" w:right="-421"/>
        <w:jc w:val="both"/>
        <w:rPr>
          <w:rFonts w:ascii="Times New Roman" w:eastAsia="Times New Roman" w:hAnsi="Times New Roman" w:cs="Times New Roman"/>
          <w:sz w:val="26"/>
          <w:szCs w:val="26"/>
        </w:rPr>
      </w:pPr>
    </w:p>
    <w:p w:rsidR="00A90B6B" w:rsidRDefault="00A90B6B" w:rsidP="00A90B6B">
      <w:pPr>
        <w:spacing w:after="0" w:line="240" w:lineRule="auto"/>
        <w:ind w:left="-284" w:right="-421"/>
        <w:jc w:val="both"/>
        <w:rPr>
          <w:rFonts w:ascii="Times New Roman" w:eastAsia="Times New Roman" w:hAnsi="Times New Roman" w:cs="Times New Roman"/>
          <w:sz w:val="26"/>
          <w:szCs w:val="26"/>
        </w:rPr>
      </w:pPr>
    </w:p>
    <w:p w:rsidR="00A90B6B" w:rsidRPr="00B31F72" w:rsidRDefault="00A90B6B" w:rsidP="00A90B6B">
      <w:pPr>
        <w:spacing w:after="0" w:line="240" w:lineRule="auto"/>
        <w:ind w:left="-284" w:right="-421"/>
        <w:jc w:val="both"/>
        <w:rPr>
          <w:rFonts w:ascii="Times New Roman" w:eastAsia="Times New Roman" w:hAnsi="Times New Roman" w:cs="Times New Roman"/>
          <w:sz w:val="26"/>
          <w:szCs w:val="26"/>
        </w:rPr>
      </w:pPr>
    </w:p>
    <w:p w:rsidR="00A90B6B" w:rsidRPr="00A90B6B" w:rsidRDefault="00A90B6B" w:rsidP="00A90B6B">
      <w:pPr>
        <w:spacing w:after="0" w:line="240" w:lineRule="auto"/>
        <w:ind w:left="-284" w:right="-1"/>
        <w:jc w:val="right"/>
        <w:rPr>
          <w:rFonts w:ascii="Times New Roman" w:eastAsia="Times New Roman" w:hAnsi="Times New Roman" w:cs="Times New Roman"/>
          <w:b/>
          <w:sz w:val="26"/>
          <w:szCs w:val="26"/>
        </w:rPr>
      </w:pPr>
      <w:r w:rsidRPr="00A90B6B">
        <w:rPr>
          <w:rFonts w:ascii="Calibri" w:eastAsia="Times New Roman" w:hAnsi="Calibri" w:cs="Times New Roman"/>
          <w:b/>
          <w:snapToGrid w:val="0"/>
          <w:sz w:val="26"/>
          <w:szCs w:val="26"/>
          <w:lang w:val="hu-HU"/>
        </w:rPr>
        <w:t>Consilier juridic</w:t>
      </w:r>
    </w:p>
    <w:p w:rsidR="00E1387F" w:rsidRDefault="00A90B6B" w:rsidP="00A90B6B">
      <w:pPr>
        <w:spacing w:after="0" w:line="240" w:lineRule="auto"/>
        <w:ind w:left="-284" w:right="-1"/>
        <w:jc w:val="right"/>
        <w:rPr>
          <w:rFonts w:ascii="Calibri" w:eastAsia="Times New Roman" w:hAnsi="Calibri" w:cs="Times New Roman"/>
          <w:snapToGrid w:val="0"/>
          <w:sz w:val="26"/>
          <w:szCs w:val="26"/>
        </w:rPr>
      </w:pPr>
      <w:r w:rsidRPr="00B31F72">
        <w:rPr>
          <w:rFonts w:ascii="Calibri" w:eastAsia="Times New Roman" w:hAnsi="Calibri" w:cs="Times New Roman"/>
          <w:sz w:val="26"/>
          <w:szCs w:val="26"/>
          <w:lang w:val="hu-HU"/>
        </w:rPr>
        <w:t xml:space="preserve">     </w:t>
      </w:r>
      <w:r w:rsidRPr="00B31F72">
        <w:rPr>
          <w:rFonts w:ascii="Calibri" w:eastAsia="Times New Roman" w:hAnsi="Calibri" w:cs="Times New Roman"/>
          <w:sz w:val="26"/>
          <w:szCs w:val="26"/>
          <w:lang w:val="hu-HU"/>
        </w:rPr>
        <w:tab/>
      </w:r>
      <w:r w:rsidRPr="00B31F72">
        <w:rPr>
          <w:rFonts w:ascii="Calibri" w:eastAsia="Times New Roman" w:hAnsi="Calibri" w:cs="Times New Roman"/>
          <w:sz w:val="26"/>
          <w:szCs w:val="26"/>
          <w:lang w:val="hu-HU"/>
        </w:rPr>
        <w:tab/>
      </w:r>
      <w:r w:rsidRPr="00B31F72">
        <w:rPr>
          <w:rFonts w:ascii="Calibri" w:eastAsia="Times New Roman" w:hAnsi="Calibri" w:cs="Times New Roman"/>
          <w:sz w:val="26"/>
          <w:szCs w:val="26"/>
          <w:lang w:val="hu-HU"/>
        </w:rPr>
        <w:tab/>
      </w:r>
      <w:r w:rsidRPr="00B31F72">
        <w:rPr>
          <w:rFonts w:ascii="Calibri" w:eastAsia="Times New Roman" w:hAnsi="Calibri" w:cs="Times New Roman"/>
          <w:sz w:val="26"/>
          <w:szCs w:val="26"/>
          <w:lang w:val="hu-HU"/>
        </w:rPr>
        <w:tab/>
      </w:r>
      <w:r w:rsidRPr="00B31F72">
        <w:rPr>
          <w:rFonts w:ascii="Calibri" w:eastAsia="Times New Roman" w:hAnsi="Calibri" w:cs="Times New Roman"/>
          <w:sz w:val="26"/>
          <w:szCs w:val="26"/>
          <w:lang w:val="hu-HU"/>
        </w:rPr>
        <w:tab/>
        <w:t xml:space="preserve">  </w:t>
      </w:r>
      <w:r>
        <w:rPr>
          <w:rFonts w:ascii="Calibri" w:eastAsia="Times New Roman" w:hAnsi="Calibri" w:cs="Times New Roman"/>
          <w:sz w:val="26"/>
          <w:szCs w:val="26"/>
          <w:lang w:val="hu-HU"/>
        </w:rPr>
        <w:t>Kömény-Boros Szidónia</w:t>
      </w:r>
    </w:p>
    <w:p w:rsidR="00E1387F" w:rsidRDefault="00E1387F" w:rsidP="00A90B6B">
      <w:pPr>
        <w:tabs>
          <w:tab w:val="right" w:pos="9355"/>
        </w:tabs>
        <w:spacing w:after="0" w:line="240" w:lineRule="auto"/>
        <w:ind w:left="-284" w:right="-421"/>
        <w:jc w:val="right"/>
        <w:rPr>
          <w:rFonts w:ascii="Calibri" w:eastAsia="Times New Roman" w:hAnsi="Calibri" w:cs="Times New Roman"/>
          <w:snapToGrid w:val="0"/>
          <w:sz w:val="26"/>
          <w:szCs w:val="26"/>
        </w:rPr>
      </w:pPr>
    </w:p>
    <w:p w:rsidR="00E1387F" w:rsidRDefault="00E1387F" w:rsidP="00A90B6B">
      <w:pPr>
        <w:tabs>
          <w:tab w:val="right" w:pos="9355"/>
        </w:tabs>
        <w:spacing w:after="0" w:line="240" w:lineRule="auto"/>
        <w:ind w:left="-284" w:right="-421"/>
        <w:jc w:val="right"/>
        <w:rPr>
          <w:rFonts w:ascii="Calibri" w:eastAsia="Times New Roman" w:hAnsi="Calibri" w:cs="Times New Roman"/>
          <w:snapToGrid w:val="0"/>
          <w:sz w:val="26"/>
          <w:szCs w:val="26"/>
        </w:rPr>
      </w:pPr>
    </w:p>
    <w:p w:rsidR="00E1387F" w:rsidRDefault="00E1387F" w:rsidP="00E1387F">
      <w:pPr>
        <w:tabs>
          <w:tab w:val="right" w:pos="9355"/>
        </w:tabs>
        <w:spacing w:after="0" w:line="240" w:lineRule="auto"/>
        <w:ind w:left="-284" w:right="-421"/>
        <w:jc w:val="both"/>
        <w:rPr>
          <w:rFonts w:ascii="Calibri" w:eastAsia="Times New Roman" w:hAnsi="Calibri" w:cs="Times New Roman"/>
          <w:snapToGrid w:val="0"/>
          <w:sz w:val="26"/>
          <w:szCs w:val="26"/>
        </w:rPr>
      </w:pPr>
    </w:p>
    <w:p w:rsidR="00E1387F" w:rsidRDefault="00E1387F" w:rsidP="00E1387F">
      <w:pPr>
        <w:tabs>
          <w:tab w:val="right" w:pos="9355"/>
        </w:tabs>
        <w:spacing w:after="0" w:line="240" w:lineRule="auto"/>
        <w:ind w:left="-284" w:right="-421"/>
        <w:jc w:val="both"/>
        <w:rPr>
          <w:rFonts w:ascii="Calibri" w:eastAsia="Times New Roman" w:hAnsi="Calibri" w:cs="Times New Roman"/>
          <w:snapToGrid w:val="0"/>
          <w:sz w:val="26"/>
          <w:szCs w:val="26"/>
        </w:rPr>
      </w:pPr>
    </w:p>
    <w:p w:rsidR="00E1387F" w:rsidRDefault="00E1387F" w:rsidP="00E1387F">
      <w:pPr>
        <w:tabs>
          <w:tab w:val="right" w:pos="9355"/>
        </w:tabs>
        <w:spacing w:after="0" w:line="240" w:lineRule="auto"/>
        <w:ind w:left="-284" w:right="-421"/>
        <w:jc w:val="both"/>
        <w:rPr>
          <w:rFonts w:ascii="Calibri" w:eastAsia="Times New Roman" w:hAnsi="Calibri" w:cs="Times New Roman"/>
          <w:snapToGrid w:val="0"/>
          <w:sz w:val="26"/>
          <w:szCs w:val="26"/>
        </w:rPr>
      </w:pPr>
    </w:p>
    <w:p w:rsidR="00B31F72" w:rsidRPr="00B31F72" w:rsidRDefault="00E1387F" w:rsidP="00663B33">
      <w:pPr>
        <w:tabs>
          <w:tab w:val="right" w:pos="9355"/>
        </w:tabs>
        <w:spacing w:after="0" w:line="240" w:lineRule="auto"/>
        <w:ind w:left="-284" w:right="-421"/>
        <w:jc w:val="both"/>
        <w:rPr>
          <w:rFonts w:ascii="Times New Roman" w:eastAsia="Times New Roman" w:hAnsi="Times New Roman" w:cs="Times New Roman"/>
          <w:sz w:val="26"/>
          <w:szCs w:val="26"/>
        </w:rPr>
      </w:pPr>
      <w:r>
        <w:rPr>
          <w:rFonts w:ascii="Calibri" w:eastAsia="Times New Roman" w:hAnsi="Calibri" w:cs="Times New Roman"/>
          <w:snapToGrid w:val="0"/>
          <w:sz w:val="26"/>
          <w:szCs w:val="26"/>
        </w:rPr>
        <w:tab/>
      </w:r>
      <w:r w:rsidR="00B31F72" w:rsidRPr="00B31F72">
        <w:rPr>
          <w:rFonts w:ascii="Calibri" w:eastAsia="Times New Roman" w:hAnsi="Calibri" w:cs="Times New Roman"/>
          <w:sz w:val="26"/>
          <w:szCs w:val="26"/>
          <w:lang w:val="hu-HU"/>
        </w:rPr>
        <w:t xml:space="preserve"> </w:t>
      </w:r>
    </w:p>
    <w:p w:rsidR="00D2588A" w:rsidRPr="00D61F23" w:rsidRDefault="00D2588A" w:rsidP="004878CA">
      <w:pPr>
        <w:tabs>
          <w:tab w:val="right" w:pos="9072"/>
        </w:tabs>
        <w:spacing w:before="100" w:beforeAutospacing="1" w:after="100" w:afterAutospacing="1" w:line="240" w:lineRule="auto"/>
        <w:contextualSpacing/>
        <w:rPr>
          <w:sz w:val="26"/>
          <w:szCs w:val="26"/>
        </w:rPr>
      </w:pPr>
    </w:p>
    <w:sectPr w:rsidR="00D2588A" w:rsidRPr="00D61F23" w:rsidSect="00A622A4">
      <w:footerReference w:type="default" r:id="rId9"/>
      <w:pgSz w:w="11906" w:h="16838"/>
      <w:pgMar w:top="709" w:right="991" w:bottom="851" w:left="1560" w:header="709" w:footer="2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9AF" w:rsidRDefault="006479AF">
      <w:pPr>
        <w:spacing w:after="0" w:line="240" w:lineRule="auto"/>
      </w:pPr>
      <w:r>
        <w:separator/>
      </w:r>
    </w:p>
  </w:endnote>
  <w:endnote w:type="continuationSeparator" w:id="0">
    <w:p w:rsidR="006479AF" w:rsidRDefault="00647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A3F" w:rsidRDefault="006479AF" w:rsidP="00AD32D1">
    <w:pPr>
      <w:pStyle w:val="Footer"/>
    </w:pPr>
  </w:p>
  <w:p w:rsidR="00A63A0F" w:rsidRDefault="00647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9AF" w:rsidRDefault="006479AF">
      <w:pPr>
        <w:spacing w:after="0" w:line="240" w:lineRule="auto"/>
      </w:pPr>
      <w:r>
        <w:separator/>
      </w:r>
    </w:p>
  </w:footnote>
  <w:footnote w:type="continuationSeparator" w:id="0">
    <w:p w:rsidR="006479AF" w:rsidRDefault="006479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E1B38"/>
    <w:multiLevelType w:val="hybridMultilevel"/>
    <w:tmpl w:val="2548B3D4"/>
    <w:lvl w:ilvl="0" w:tplc="E5FEFE44">
      <w:start w:val="1"/>
      <w:numFmt w:val="decimal"/>
      <w:lvlText w:val="%1."/>
      <w:lvlJc w:val="left"/>
      <w:pPr>
        <w:ind w:left="2484" w:hanging="360"/>
      </w:pPr>
      <w:rPr>
        <w:rFonts w:hint="default"/>
      </w:rPr>
    </w:lvl>
    <w:lvl w:ilvl="1" w:tplc="04180019" w:tentative="1">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1">
    <w:nsid w:val="2B021D9B"/>
    <w:multiLevelType w:val="hybridMultilevel"/>
    <w:tmpl w:val="DD0A6250"/>
    <w:lvl w:ilvl="0" w:tplc="0CFC65FC">
      <w:start w:val="1"/>
      <w:numFmt w:val="bullet"/>
      <w:lvlText w:val="-"/>
      <w:lvlJc w:val="left"/>
      <w:pPr>
        <w:ind w:left="2844" w:hanging="360"/>
      </w:pPr>
      <w:rPr>
        <w:rFonts w:ascii="Calibri" w:eastAsiaTheme="minorHAnsi" w:hAnsi="Calibri" w:cstheme="minorBidi" w:hint="default"/>
      </w:rPr>
    </w:lvl>
    <w:lvl w:ilvl="1" w:tplc="04180003" w:tentative="1">
      <w:start w:val="1"/>
      <w:numFmt w:val="bullet"/>
      <w:lvlText w:val="o"/>
      <w:lvlJc w:val="left"/>
      <w:pPr>
        <w:ind w:left="3564" w:hanging="360"/>
      </w:pPr>
      <w:rPr>
        <w:rFonts w:ascii="Courier New" w:hAnsi="Courier New" w:cs="Courier New" w:hint="default"/>
      </w:rPr>
    </w:lvl>
    <w:lvl w:ilvl="2" w:tplc="04180005" w:tentative="1">
      <w:start w:val="1"/>
      <w:numFmt w:val="bullet"/>
      <w:lvlText w:val=""/>
      <w:lvlJc w:val="left"/>
      <w:pPr>
        <w:ind w:left="4284" w:hanging="360"/>
      </w:pPr>
      <w:rPr>
        <w:rFonts w:ascii="Wingdings" w:hAnsi="Wingdings" w:hint="default"/>
      </w:rPr>
    </w:lvl>
    <w:lvl w:ilvl="3" w:tplc="04180001" w:tentative="1">
      <w:start w:val="1"/>
      <w:numFmt w:val="bullet"/>
      <w:lvlText w:val=""/>
      <w:lvlJc w:val="left"/>
      <w:pPr>
        <w:ind w:left="5004" w:hanging="360"/>
      </w:pPr>
      <w:rPr>
        <w:rFonts w:ascii="Symbol" w:hAnsi="Symbol" w:hint="default"/>
      </w:rPr>
    </w:lvl>
    <w:lvl w:ilvl="4" w:tplc="04180003" w:tentative="1">
      <w:start w:val="1"/>
      <w:numFmt w:val="bullet"/>
      <w:lvlText w:val="o"/>
      <w:lvlJc w:val="left"/>
      <w:pPr>
        <w:ind w:left="5724" w:hanging="360"/>
      </w:pPr>
      <w:rPr>
        <w:rFonts w:ascii="Courier New" w:hAnsi="Courier New" w:cs="Courier New" w:hint="default"/>
      </w:rPr>
    </w:lvl>
    <w:lvl w:ilvl="5" w:tplc="04180005" w:tentative="1">
      <w:start w:val="1"/>
      <w:numFmt w:val="bullet"/>
      <w:lvlText w:val=""/>
      <w:lvlJc w:val="left"/>
      <w:pPr>
        <w:ind w:left="6444" w:hanging="360"/>
      </w:pPr>
      <w:rPr>
        <w:rFonts w:ascii="Wingdings" w:hAnsi="Wingdings" w:hint="default"/>
      </w:rPr>
    </w:lvl>
    <w:lvl w:ilvl="6" w:tplc="04180001" w:tentative="1">
      <w:start w:val="1"/>
      <w:numFmt w:val="bullet"/>
      <w:lvlText w:val=""/>
      <w:lvlJc w:val="left"/>
      <w:pPr>
        <w:ind w:left="7164" w:hanging="360"/>
      </w:pPr>
      <w:rPr>
        <w:rFonts w:ascii="Symbol" w:hAnsi="Symbol" w:hint="default"/>
      </w:rPr>
    </w:lvl>
    <w:lvl w:ilvl="7" w:tplc="04180003" w:tentative="1">
      <w:start w:val="1"/>
      <w:numFmt w:val="bullet"/>
      <w:lvlText w:val="o"/>
      <w:lvlJc w:val="left"/>
      <w:pPr>
        <w:ind w:left="7884" w:hanging="360"/>
      </w:pPr>
      <w:rPr>
        <w:rFonts w:ascii="Courier New" w:hAnsi="Courier New" w:cs="Courier New" w:hint="default"/>
      </w:rPr>
    </w:lvl>
    <w:lvl w:ilvl="8" w:tplc="04180005" w:tentative="1">
      <w:start w:val="1"/>
      <w:numFmt w:val="bullet"/>
      <w:lvlText w:val=""/>
      <w:lvlJc w:val="left"/>
      <w:pPr>
        <w:ind w:left="8604" w:hanging="360"/>
      </w:pPr>
      <w:rPr>
        <w:rFonts w:ascii="Wingdings" w:hAnsi="Wingdings" w:hint="default"/>
      </w:rPr>
    </w:lvl>
  </w:abstractNum>
  <w:abstractNum w:abstractNumId="2">
    <w:nsid w:val="3F7C4905"/>
    <w:multiLevelType w:val="hybridMultilevel"/>
    <w:tmpl w:val="2E2A49B8"/>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3">
    <w:nsid w:val="5E5475C5"/>
    <w:multiLevelType w:val="hybridMultilevel"/>
    <w:tmpl w:val="CFACA468"/>
    <w:lvl w:ilvl="0" w:tplc="F0742354">
      <w:start w:val="1"/>
      <w:numFmt w:val="decimal"/>
      <w:lvlText w:val="%1."/>
      <w:lvlJc w:val="left"/>
      <w:pPr>
        <w:ind w:left="1494" w:hanging="360"/>
      </w:pPr>
      <w:rPr>
        <w:rFonts w:hint="default"/>
      </w:rPr>
    </w:lvl>
    <w:lvl w:ilvl="1" w:tplc="04180019" w:tentative="1">
      <w:start w:val="1"/>
      <w:numFmt w:val="lowerLetter"/>
      <w:lvlText w:val="%2."/>
      <w:lvlJc w:val="left"/>
      <w:pPr>
        <w:ind w:left="2214" w:hanging="360"/>
      </w:pPr>
    </w:lvl>
    <w:lvl w:ilvl="2" w:tplc="0418001B" w:tentative="1">
      <w:start w:val="1"/>
      <w:numFmt w:val="lowerRoman"/>
      <w:lvlText w:val="%3."/>
      <w:lvlJc w:val="right"/>
      <w:pPr>
        <w:ind w:left="2934" w:hanging="180"/>
      </w:pPr>
    </w:lvl>
    <w:lvl w:ilvl="3" w:tplc="0418000F" w:tentative="1">
      <w:start w:val="1"/>
      <w:numFmt w:val="decimal"/>
      <w:lvlText w:val="%4."/>
      <w:lvlJc w:val="left"/>
      <w:pPr>
        <w:ind w:left="3654" w:hanging="360"/>
      </w:pPr>
    </w:lvl>
    <w:lvl w:ilvl="4" w:tplc="04180019" w:tentative="1">
      <w:start w:val="1"/>
      <w:numFmt w:val="lowerLetter"/>
      <w:lvlText w:val="%5."/>
      <w:lvlJc w:val="left"/>
      <w:pPr>
        <w:ind w:left="4374" w:hanging="360"/>
      </w:pPr>
    </w:lvl>
    <w:lvl w:ilvl="5" w:tplc="0418001B" w:tentative="1">
      <w:start w:val="1"/>
      <w:numFmt w:val="lowerRoman"/>
      <w:lvlText w:val="%6."/>
      <w:lvlJc w:val="right"/>
      <w:pPr>
        <w:ind w:left="5094" w:hanging="180"/>
      </w:pPr>
    </w:lvl>
    <w:lvl w:ilvl="6" w:tplc="0418000F" w:tentative="1">
      <w:start w:val="1"/>
      <w:numFmt w:val="decimal"/>
      <w:lvlText w:val="%7."/>
      <w:lvlJc w:val="left"/>
      <w:pPr>
        <w:ind w:left="5814" w:hanging="360"/>
      </w:pPr>
    </w:lvl>
    <w:lvl w:ilvl="7" w:tplc="04180019" w:tentative="1">
      <w:start w:val="1"/>
      <w:numFmt w:val="lowerLetter"/>
      <w:lvlText w:val="%8."/>
      <w:lvlJc w:val="left"/>
      <w:pPr>
        <w:ind w:left="6534" w:hanging="360"/>
      </w:pPr>
    </w:lvl>
    <w:lvl w:ilvl="8" w:tplc="0418001B" w:tentative="1">
      <w:start w:val="1"/>
      <w:numFmt w:val="lowerRoman"/>
      <w:lvlText w:val="%9."/>
      <w:lvlJc w:val="right"/>
      <w:pPr>
        <w:ind w:left="7254" w:hanging="180"/>
      </w:pPr>
    </w:lvl>
  </w:abstractNum>
  <w:abstractNum w:abstractNumId="4">
    <w:nsid w:val="7DB97611"/>
    <w:multiLevelType w:val="hybridMultilevel"/>
    <w:tmpl w:val="622CBCA6"/>
    <w:lvl w:ilvl="0" w:tplc="FF646036">
      <w:start w:val="1"/>
      <w:numFmt w:val="lowerLetter"/>
      <w:lvlText w:val="%1)"/>
      <w:lvlJc w:val="left"/>
      <w:pPr>
        <w:ind w:left="1494" w:hanging="360"/>
      </w:pPr>
      <w:rPr>
        <w:rFonts w:hint="default"/>
      </w:rPr>
    </w:lvl>
    <w:lvl w:ilvl="1" w:tplc="04180019" w:tentative="1">
      <w:start w:val="1"/>
      <w:numFmt w:val="lowerLetter"/>
      <w:lvlText w:val="%2."/>
      <w:lvlJc w:val="left"/>
      <w:pPr>
        <w:ind w:left="2214" w:hanging="360"/>
      </w:pPr>
    </w:lvl>
    <w:lvl w:ilvl="2" w:tplc="0418001B" w:tentative="1">
      <w:start w:val="1"/>
      <w:numFmt w:val="lowerRoman"/>
      <w:lvlText w:val="%3."/>
      <w:lvlJc w:val="right"/>
      <w:pPr>
        <w:ind w:left="2934" w:hanging="180"/>
      </w:pPr>
    </w:lvl>
    <w:lvl w:ilvl="3" w:tplc="0418000F" w:tentative="1">
      <w:start w:val="1"/>
      <w:numFmt w:val="decimal"/>
      <w:lvlText w:val="%4."/>
      <w:lvlJc w:val="left"/>
      <w:pPr>
        <w:ind w:left="3654" w:hanging="360"/>
      </w:pPr>
    </w:lvl>
    <w:lvl w:ilvl="4" w:tplc="04180019" w:tentative="1">
      <w:start w:val="1"/>
      <w:numFmt w:val="lowerLetter"/>
      <w:lvlText w:val="%5."/>
      <w:lvlJc w:val="left"/>
      <w:pPr>
        <w:ind w:left="4374" w:hanging="360"/>
      </w:pPr>
    </w:lvl>
    <w:lvl w:ilvl="5" w:tplc="0418001B" w:tentative="1">
      <w:start w:val="1"/>
      <w:numFmt w:val="lowerRoman"/>
      <w:lvlText w:val="%6."/>
      <w:lvlJc w:val="right"/>
      <w:pPr>
        <w:ind w:left="5094" w:hanging="180"/>
      </w:pPr>
    </w:lvl>
    <w:lvl w:ilvl="6" w:tplc="0418000F" w:tentative="1">
      <w:start w:val="1"/>
      <w:numFmt w:val="decimal"/>
      <w:lvlText w:val="%7."/>
      <w:lvlJc w:val="left"/>
      <w:pPr>
        <w:ind w:left="5814" w:hanging="360"/>
      </w:pPr>
    </w:lvl>
    <w:lvl w:ilvl="7" w:tplc="04180019" w:tentative="1">
      <w:start w:val="1"/>
      <w:numFmt w:val="lowerLetter"/>
      <w:lvlText w:val="%8."/>
      <w:lvlJc w:val="left"/>
      <w:pPr>
        <w:ind w:left="6534" w:hanging="360"/>
      </w:pPr>
    </w:lvl>
    <w:lvl w:ilvl="8" w:tplc="0418001B" w:tentative="1">
      <w:start w:val="1"/>
      <w:numFmt w:val="lowerRoman"/>
      <w:lvlText w:val="%9."/>
      <w:lvlJc w:val="right"/>
      <w:pPr>
        <w:ind w:left="7254"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5B"/>
    <w:rsid w:val="00014CA6"/>
    <w:rsid w:val="0002638D"/>
    <w:rsid w:val="000317C8"/>
    <w:rsid w:val="0003414E"/>
    <w:rsid w:val="00051461"/>
    <w:rsid w:val="00057593"/>
    <w:rsid w:val="00063D5A"/>
    <w:rsid w:val="00065427"/>
    <w:rsid w:val="00087771"/>
    <w:rsid w:val="000A0B12"/>
    <w:rsid w:val="000A3140"/>
    <w:rsid w:val="000A41D5"/>
    <w:rsid w:val="000B2D80"/>
    <w:rsid w:val="000B7621"/>
    <w:rsid w:val="000C4084"/>
    <w:rsid w:val="000C795F"/>
    <w:rsid w:val="000D5259"/>
    <w:rsid w:val="000E23D7"/>
    <w:rsid w:val="00110781"/>
    <w:rsid w:val="00117D34"/>
    <w:rsid w:val="00127F27"/>
    <w:rsid w:val="0014449C"/>
    <w:rsid w:val="00154720"/>
    <w:rsid w:val="0015660E"/>
    <w:rsid w:val="001849D8"/>
    <w:rsid w:val="00190D3D"/>
    <w:rsid w:val="00192280"/>
    <w:rsid w:val="001C74F1"/>
    <w:rsid w:val="001D75D6"/>
    <w:rsid w:val="001F5420"/>
    <w:rsid w:val="00222F5E"/>
    <w:rsid w:val="00223625"/>
    <w:rsid w:val="00257B76"/>
    <w:rsid w:val="00263F49"/>
    <w:rsid w:val="002877AB"/>
    <w:rsid w:val="00290F20"/>
    <w:rsid w:val="002A216E"/>
    <w:rsid w:val="002A6A59"/>
    <w:rsid w:val="002C1248"/>
    <w:rsid w:val="002C29C3"/>
    <w:rsid w:val="00305529"/>
    <w:rsid w:val="00321861"/>
    <w:rsid w:val="00325040"/>
    <w:rsid w:val="003341E6"/>
    <w:rsid w:val="00347FC7"/>
    <w:rsid w:val="00370F8C"/>
    <w:rsid w:val="003756F3"/>
    <w:rsid w:val="00382701"/>
    <w:rsid w:val="003831AB"/>
    <w:rsid w:val="00383A65"/>
    <w:rsid w:val="00383C57"/>
    <w:rsid w:val="00397449"/>
    <w:rsid w:val="003A2FEC"/>
    <w:rsid w:val="003B3702"/>
    <w:rsid w:val="003E15FA"/>
    <w:rsid w:val="003F6A3F"/>
    <w:rsid w:val="00456A17"/>
    <w:rsid w:val="00462111"/>
    <w:rsid w:val="00466C8C"/>
    <w:rsid w:val="004736DC"/>
    <w:rsid w:val="004836C1"/>
    <w:rsid w:val="00485C7C"/>
    <w:rsid w:val="00486102"/>
    <w:rsid w:val="004878CA"/>
    <w:rsid w:val="00493B9B"/>
    <w:rsid w:val="004B041E"/>
    <w:rsid w:val="004B5A19"/>
    <w:rsid w:val="004B797C"/>
    <w:rsid w:val="004C1F5B"/>
    <w:rsid w:val="004D31BD"/>
    <w:rsid w:val="004D4475"/>
    <w:rsid w:val="004D707F"/>
    <w:rsid w:val="004E396F"/>
    <w:rsid w:val="0050101B"/>
    <w:rsid w:val="005033AF"/>
    <w:rsid w:val="00507E18"/>
    <w:rsid w:val="00510B68"/>
    <w:rsid w:val="00556F66"/>
    <w:rsid w:val="00581719"/>
    <w:rsid w:val="00590CCF"/>
    <w:rsid w:val="005A094F"/>
    <w:rsid w:val="005A470B"/>
    <w:rsid w:val="005B0FCB"/>
    <w:rsid w:val="005B73AD"/>
    <w:rsid w:val="00641BC8"/>
    <w:rsid w:val="006479AF"/>
    <w:rsid w:val="00653B39"/>
    <w:rsid w:val="00663B33"/>
    <w:rsid w:val="00683E85"/>
    <w:rsid w:val="006A161D"/>
    <w:rsid w:val="006A1F4E"/>
    <w:rsid w:val="006C64AF"/>
    <w:rsid w:val="006D5CDA"/>
    <w:rsid w:val="006D61FA"/>
    <w:rsid w:val="006E0558"/>
    <w:rsid w:val="006E305C"/>
    <w:rsid w:val="006E4575"/>
    <w:rsid w:val="006F1A6C"/>
    <w:rsid w:val="00700684"/>
    <w:rsid w:val="0071604D"/>
    <w:rsid w:val="0071662E"/>
    <w:rsid w:val="0072292A"/>
    <w:rsid w:val="00724D0B"/>
    <w:rsid w:val="00733950"/>
    <w:rsid w:val="007446B4"/>
    <w:rsid w:val="007635A5"/>
    <w:rsid w:val="0076392C"/>
    <w:rsid w:val="007644C1"/>
    <w:rsid w:val="00765B57"/>
    <w:rsid w:val="00781CA1"/>
    <w:rsid w:val="007853DE"/>
    <w:rsid w:val="00785C03"/>
    <w:rsid w:val="00792976"/>
    <w:rsid w:val="007A5F18"/>
    <w:rsid w:val="007A63A9"/>
    <w:rsid w:val="007A7D98"/>
    <w:rsid w:val="007A7DE1"/>
    <w:rsid w:val="007B33CE"/>
    <w:rsid w:val="007C631D"/>
    <w:rsid w:val="007D5A23"/>
    <w:rsid w:val="008001DF"/>
    <w:rsid w:val="008260E0"/>
    <w:rsid w:val="008360C3"/>
    <w:rsid w:val="00836B8A"/>
    <w:rsid w:val="00844C52"/>
    <w:rsid w:val="0085327D"/>
    <w:rsid w:val="00862A0D"/>
    <w:rsid w:val="00880097"/>
    <w:rsid w:val="008A4917"/>
    <w:rsid w:val="008B1CE2"/>
    <w:rsid w:val="008C7B20"/>
    <w:rsid w:val="008F228E"/>
    <w:rsid w:val="008F3B98"/>
    <w:rsid w:val="00900BF4"/>
    <w:rsid w:val="0091324F"/>
    <w:rsid w:val="00917EA7"/>
    <w:rsid w:val="00922EDE"/>
    <w:rsid w:val="009516EF"/>
    <w:rsid w:val="00962F5B"/>
    <w:rsid w:val="0097207B"/>
    <w:rsid w:val="009856BB"/>
    <w:rsid w:val="00990C2A"/>
    <w:rsid w:val="00997537"/>
    <w:rsid w:val="009A362F"/>
    <w:rsid w:val="009A38BA"/>
    <w:rsid w:val="009A56B9"/>
    <w:rsid w:val="009C0874"/>
    <w:rsid w:val="009D4566"/>
    <w:rsid w:val="009D4B34"/>
    <w:rsid w:val="009E126B"/>
    <w:rsid w:val="009F1CC6"/>
    <w:rsid w:val="00A042C5"/>
    <w:rsid w:val="00A05F07"/>
    <w:rsid w:val="00A0707F"/>
    <w:rsid w:val="00A163F6"/>
    <w:rsid w:val="00A437F4"/>
    <w:rsid w:val="00A4414E"/>
    <w:rsid w:val="00A53D7D"/>
    <w:rsid w:val="00A90B6B"/>
    <w:rsid w:val="00AC2B48"/>
    <w:rsid w:val="00AD32D1"/>
    <w:rsid w:val="00AD59A5"/>
    <w:rsid w:val="00AD5A31"/>
    <w:rsid w:val="00AF3FE8"/>
    <w:rsid w:val="00B23E80"/>
    <w:rsid w:val="00B30815"/>
    <w:rsid w:val="00B31F72"/>
    <w:rsid w:val="00B3278C"/>
    <w:rsid w:val="00B34841"/>
    <w:rsid w:val="00B54055"/>
    <w:rsid w:val="00B6765A"/>
    <w:rsid w:val="00B87FCC"/>
    <w:rsid w:val="00B90304"/>
    <w:rsid w:val="00B945AE"/>
    <w:rsid w:val="00B9786D"/>
    <w:rsid w:val="00BB3B52"/>
    <w:rsid w:val="00BB5C5B"/>
    <w:rsid w:val="00BB6AA8"/>
    <w:rsid w:val="00BC5EE2"/>
    <w:rsid w:val="00BC71C0"/>
    <w:rsid w:val="00BD7252"/>
    <w:rsid w:val="00C06480"/>
    <w:rsid w:val="00C11EA2"/>
    <w:rsid w:val="00C14D95"/>
    <w:rsid w:val="00C15D5A"/>
    <w:rsid w:val="00C23AC6"/>
    <w:rsid w:val="00C347D5"/>
    <w:rsid w:val="00C539DE"/>
    <w:rsid w:val="00C611B0"/>
    <w:rsid w:val="00C668E5"/>
    <w:rsid w:val="00C727A1"/>
    <w:rsid w:val="00CA7BA1"/>
    <w:rsid w:val="00CB1D28"/>
    <w:rsid w:val="00CE01C5"/>
    <w:rsid w:val="00CE7661"/>
    <w:rsid w:val="00D01FEF"/>
    <w:rsid w:val="00D07890"/>
    <w:rsid w:val="00D1589B"/>
    <w:rsid w:val="00D16018"/>
    <w:rsid w:val="00D25777"/>
    <w:rsid w:val="00D2588A"/>
    <w:rsid w:val="00D32A77"/>
    <w:rsid w:val="00D5374E"/>
    <w:rsid w:val="00D61F23"/>
    <w:rsid w:val="00D7484D"/>
    <w:rsid w:val="00D92112"/>
    <w:rsid w:val="00D92453"/>
    <w:rsid w:val="00DB1721"/>
    <w:rsid w:val="00DB274E"/>
    <w:rsid w:val="00DC306B"/>
    <w:rsid w:val="00DD068A"/>
    <w:rsid w:val="00DD0984"/>
    <w:rsid w:val="00DD6CB7"/>
    <w:rsid w:val="00DE0B94"/>
    <w:rsid w:val="00DE13E9"/>
    <w:rsid w:val="00DE32C3"/>
    <w:rsid w:val="00DF4E04"/>
    <w:rsid w:val="00E0399F"/>
    <w:rsid w:val="00E06DFB"/>
    <w:rsid w:val="00E1140D"/>
    <w:rsid w:val="00E1387F"/>
    <w:rsid w:val="00E26E69"/>
    <w:rsid w:val="00E36F74"/>
    <w:rsid w:val="00EA2DE0"/>
    <w:rsid w:val="00EB5CF6"/>
    <w:rsid w:val="00EC456E"/>
    <w:rsid w:val="00F00630"/>
    <w:rsid w:val="00F01039"/>
    <w:rsid w:val="00F11469"/>
    <w:rsid w:val="00F20C77"/>
    <w:rsid w:val="00F368E8"/>
    <w:rsid w:val="00F53B9E"/>
    <w:rsid w:val="00F73EA5"/>
    <w:rsid w:val="00F919B3"/>
    <w:rsid w:val="00F91D1D"/>
    <w:rsid w:val="00F948F2"/>
    <w:rsid w:val="00F95A38"/>
    <w:rsid w:val="00F9781B"/>
    <w:rsid w:val="00FA184E"/>
    <w:rsid w:val="00FA56CA"/>
    <w:rsid w:val="00FB5ED0"/>
    <w:rsid w:val="00FB6977"/>
    <w:rsid w:val="00FC4F5C"/>
    <w:rsid w:val="00FD2CE5"/>
    <w:rsid w:val="00FD3D41"/>
    <w:rsid w:val="00FD67AC"/>
    <w:rsid w:val="00FD6F90"/>
    <w:rsid w:val="00FE3119"/>
    <w:rsid w:val="00FF2EE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5405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5405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67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7AC"/>
    <w:rPr>
      <w:rFonts w:ascii="Tahoma" w:hAnsi="Tahoma" w:cs="Tahoma"/>
      <w:sz w:val="16"/>
      <w:szCs w:val="16"/>
    </w:rPr>
  </w:style>
  <w:style w:type="paragraph" w:styleId="Header">
    <w:name w:val="header"/>
    <w:basedOn w:val="Normal"/>
    <w:link w:val="HeaderChar"/>
    <w:uiPriority w:val="99"/>
    <w:unhideWhenUsed/>
    <w:rsid w:val="00AD32D1"/>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32D1"/>
  </w:style>
  <w:style w:type="paragraph" w:customStyle="1" w:styleId="BodyText21">
    <w:name w:val="Body Text 21"/>
    <w:basedOn w:val="Normal"/>
    <w:rsid w:val="00A05F07"/>
    <w:pPr>
      <w:autoSpaceDE w:val="0"/>
      <w:autoSpaceDN w:val="0"/>
      <w:adjustRightInd w:val="0"/>
      <w:spacing w:after="0" w:line="240" w:lineRule="auto"/>
      <w:jc w:val="both"/>
    </w:pPr>
    <w:rPr>
      <w:rFonts w:ascii="Arial" w:eastAsia="Times New Roman" w:hAnsi="Arial" w:cs="Arial"/>
      <w:lang w:val="en-US"/>
    </w:rPr>
  </w:style>
  <w:style w:type="paragraph" w:styleId="ListParagraph">
    <w:name w:val="List Paragraph"/>
    <w:basedOn w:val="Normal"/>
    <w:uiPriority w:val="34"/>
    <w:qFormat/>
    <w:rsid w:val="009A56B9"/>
    <w:pPr>
      <w:ind w:left="720"/>
      <w:contextualSpacing/>
    </w:pPr>
  </w:style>
  <w:style w:type="character" w:customStyle="1" w:styleId="salnbdy">
    <w:name w:val="s_aln_bdy"/>
    <w:basedOn w:val="DefaultParagraphFont"/>
    <w:rsid w:val="007C631D"/>
  </w:style>
  <w:style w:type="character" w:customStyle="1" w:styleId="saln">
    <w:name w:val="s_aln"/>
    <w:basedOn w:val="DefaultParagraphFont"/>
    <w:rsid w:val="00510B68"/>
  </w:style>
  <w:style w:type="character" w:customStyle="1" w:styleId="salnttl">
    <w:name w:val="s_aln_ttl"/>
    <w:basedOn w:val="DefaultParagraphFont"/>
    <w:rsid w:val="00510B68"/>
  </w:style>
  <w:style w:type="character" w:customStyle="1" w:styleId="slit">
    <w:name w:val="s_lit"/>
    <w:basedOn w:val="DefaultParagraphFont"/>
    <w:rsid w:val="00510B68"/>
  </w:style>
  <w:style w:type="character" w:customStyle="1" w:styleId="slitttl">
    <w:name w:val="s_lit_ttl"/>
    <w:basedOn w:val="DefaultParagraphFont"/>
    <w:rsid w:val="00510B68"/>
  </w:style>
  <w:style w:type="character" w:customStyle="1" w:styleId="slitbdy">
    <w:name w:val="s_lit_bdy"/>
    <w:basedOn w:val="DefaultParagraphFont"/>
    <w:rsid w:val="00510B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54055"/>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5405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67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7AC"/>
    <w:rPr>
      <w:rFonts w:ascii="Tahoma" w:hAnsi="Tahoma" w:cs="Tahoma"/>
      <w:sz w:val="16"/>
      <w:szCs w:val="16"/>
    </w:rPr>
  </w:style>
  <w:style w:type="paragraph" w:styleId="Header">
    <w:name w:val="header"/>
    <w:basedOn w:val="Normal"/>
    <w:link w:val="HeaderChar"/>
    <w:uiPriority w:val="99"/>
    <w:unhideWhenUsed/>
    <w:rsid w:val="00AD32D1"/>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32D1"/>
  </w:style>
  <w:style w:type="paragraph" w:customStyle="1" w:styleId="BodyText21">
    <w:name w:val="Body Text 21"/>
    <w:basedOn w:val="Normal"/>
    <w:rsid w:val="00A05F07"/>
    <w:pPr>
      <w:autoSpaceDE w:val="0"/>
      <w:autoSpaceDN w:val="0"/>
      <w:adjustRightInd w:val="0"/>
      <w:spacing w:after="0" w:line="240" w:lineRule="auto"/>
      <w:jc w:val="both"/>
    </w:pPr>
    <w:rPr>
      <w:rFonts w:ascii="Arial" w:eastAsia="Times New Roman" w:hAnsi="Arial" w:cs="Arial"/>
      <w:lang w:val="en-US"/>
    </w:rPr>
  </w:style>
  <w:style w:type="paragraph" w:styleId="ListParagraph">
    <w:name w:val="List Paragraph"/>
    <w:basedOn w:val="Normal"/>
    <w:uiPriority w:val="34"/>
    <w:qFormat/>
    <w:rsid w:val="009A56B9"/>
    <w:pPr>
      <w:ind w:left="720"/>
      <w:contextualSpacing/>
    </w:pPr>
  </w:style>
  <w:style w:type="character" w:customStyle="1" w:styleId="salnbdy">
    <w:name w:val="s_aln_bdy"/>
    <w:basedOn w:val="DefaultParagraphFont"/>
    <w:rsid w:val="007C631D"/>
  </w:style>
  <w:style w:type="character" w:customStyle="1" w:styleId="saln">
    <w:name w:val="s_aln"/>
    <w:basedOn w:val="DefaultParagraphFont"/>
    <w:rsid w:val="00510B68"/>
  </w:style>
  <w:style w:type="character" w:customStyle="1" w:styleId="salnttl">
    <w:name w:val="s_aln_ttl"/>
    <w:basedOn w:val="DefaultParagraphFont"/>
    <w:rsid w:val="00510B68"/>
  </w:style>
  <w:style w:type="character" w:customStyle="1" w:styleId="slit">
    <w:name w:val="s_lit"/>
    <w:basedOn w:val="DefaultParagraphFont"/>
    <w:rsid w:val="00510B68"/>
  </w:style>
  <w:style w:type="character" w:customStyle="1" w:styleId="slitttl">
    <w:name w:val="s_lit_ttl"/>
    <w:basedOn w:val="DefaultParagraphFont"/>
    <w:rsid w:val="00510B68"/>
  </w:style>
  <w:style w:type="character" w:customStyle="1" w:styleId="slitbdy">
    <w:name w:val="s_lit_bdy"/>
    <w:basedOn w:val="DefaultParagraphFont"/>
    <w:rsid w:val="00510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00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6F6D8-F3BC-4336-A841-55148DC3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Viragh Ferenc</dc:creator>
  <cp:lastModifiedBy>Mitrofan Letitia</cp:lastModifiedBy>
  <cp:revision>2</cp:revision>
  <cp:lastPrinted>2019-10-24T08:57:00Z</cp:lastPrinted>
  <dcterms:created xsi:type="dcterms:W3CDTF">2019-10-24T15:36:00Z</dcterms:created>
  <dcterms:modified xsi:type="dcterms:W3CDTF">2019-10-24T15:36:00Z</dcterms:modified>
</cp:coreProperties>
</file>